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B1212" w14:textId="25C094B6"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672A6659" w14:textId="77777777" w:rsidR="00DD644B" w:rsidRDefault="00DD644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32E1BFAF" w14:textId="77777777"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652B27AB" w14:textId="77777777" w:rsidR="00DD644B" w:rsidRDefault="00E16500">
      <w:pPr>
        <w:numPr>
          <w:ilvl w:val="1"/>
          <w:numId w:val="13"/>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DD644B" w14:paraId="0E9DF14C" w14:textId="77777777">
        <w:tc>
          <w:tcPr>
            <w:tcW w:w="2263" w:type="dxa"/>
          </w:tcPr>
          <w:p w14:paraId="70437E11" w14:textId="77777777" w:rsidR="00DD644B" w:rsidRDefault="00E16500">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1993DC1C" w14:textId="77777777" w:rsidR="00DD644B" w:rsidRDefault="00E16500">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w:t>
            </w:r>
            <w:proofErr w:type="gramStart"/>
            <w:r>
              <w:rPr>
                <w:rFonts w:ascii="Arial" w:eastAsia="Arial" w:hAnsi="Arial" w:cs="Arial"/>
                <w:sz w:val="24"/>
                <w:szCs w:val="24"/>
              </w:rPr>
              <w:t>consultants</w:t>
            </w:r>
            <w:proofErr w:type="gramEnd"/>
            <w:r>
              <w:rPr>
                <w:rFonts w:ascii="Arial" w:eastAsia="Arial" w:hAnsi="Arial" w:cs="Arial"/>
                <w:sz w:val="24"/>
                <w:szCs w:val="24"/>
              </w:rPr>
              <w:t xml:space="preserve">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w:t>
            </w:r>
            <w:r w:rsidR="006945E8">
              <w:rPr>
                <w:rFonts w:ascii="Arial" w:eastAsia="Arial" w:hAnsi="Arial" w:cs="Arial"/>
                <w:sz w:val="24"/>
                <w:szCs w:val="24"/>
              </w:rPr>
              <w:t>ts obligations under a Contract.</w:t>
            </w:r>
          </w:p>
        </w:tc>
      </w:tr>
    </w:tbl>
    <w:p w14:paraId="3E405580" w14:textId="77777777"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38DE9306" w14:textId="77777777" w:rsidR="00DD644B" w:rsidRDefault="00E16500">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6EFE6622" w14:textId="77777777" w:rsidR="00DD644B" w:rsidRDefault="00E16500">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roofErr w:type="gramStart"/>
      <w:r>
        <w:rPr>
          <w:rFonts w:ascii="Arial" w:eastAsia="Arial" w:hAnsi="Arial" w:cs="Arial"/>
          <w:sz w:val="24"/>
          <w:szCs w:val="24"/>
        </w:rPr>
        <w:t>”;</w:t>
      </w:r>
      <w:proofErr w:type="gramEnd"/>
    </w:p>
    <w:p w14:paraId="140D330C" w14:textId="77777777" w:rsidR="00DD644B" w:rsidRDefault="00E16500">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roofErr w:type="gramStart"/>
      <w:r>
        <w:rPr>
          <w:rFonts w:ascii="Arial" w:eastAsia="Arial" w:hAnsi="Arial" w:cs="Arial"/>
          <w:sz w:val="24"/>
          <w:szCs w:val="24"/>
        </w:rPr>
        <w:t>”;</w:t>
      </w:r>
      <w:proofErr w:type="gramEnd"/>
    </w:p>
    <w:p w14:paraId="608CAB88" w14:textId="77777777" w:rsidR="00DD644B" w:rsidRDefault="00E16500">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w:t>
      </w:r>
      <w:proofErr w:type="gramStart"/>
      <w:r>
        <w:rPr>
          <w:rFonts w:ascii="Arial" w:eastAsia="Arial" w:hAnsi="Arial" w:cs="Arial"/>
          <w:sz w:val="24"/>
          <w:szCs w:val="24"/>
        </w:rPr>
        <w:t>Party;</w:t>
      </w:r>
      <w:proofErr w:type="gramEnd"/>
      <w:r>
        <w:rPr>
          <w:rFonts w:ascii="Arial" w:eastAsia="Arial" w:hAnsi="Arial" w:cs="Arial"/>
          <w:sz w:val="24"/>
          <w:szCs w:val="24"/>
        </w:rPr>
        <w:t xml:space="preserve"> </w:t>
      </w:r>
    </w:p>
    <w:p w14:paraId="6552B1BF" w14:textId="77777777" w:rsidR="00DD644B" w:rsidRDefault="00E16500">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78D1E1BA" w14:textId="77777777" w:rsidR="00DD644B" w:rsidRDefault="00E16500">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10DD262B" w14:textId="77777777"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3CA36B3F" w14:textId="77777777" w:rsidR="00DD644B" w:rsidRDefault="00E16500">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6EE796A6" w14:textId="77777777" w:rsidR="00DD644B" w:rsidRDefault="00E16500">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181FACE0" w14:textId="77777777" w:rsidR="00DD644B" w:rsidRDefault="00E16500">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41F6A5F6" w14:textId="77777777" w:rsidR="00DD644B" w:rsidRDefault="00E16500">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 systematic description of the envisaged Processing and the purpose of the </w:t>
      </w:r>
      <w:proofErr w:type="gramStart"/>
      <w:r>
        <w:rPr>
          <w:rFonts w:ascii="Arial" w:eastAsia="Arial" w:hAnsi="Arial" w:cs="Arial"/>
          <w:sz w:val="24"/>
          <w:szCs w:val="24"/>
        </w:rPr>
        <w:t>Processing;</w:t>
      </w:r>
      <w:proofErr w:type="gramEnd"/>
    </w:p>
    <w:p w14:paraId="289DAA17" w14:textId="77777777" w:rsidR="00DD644B" w:rsidRDefault="00E16500">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an assessment of the necessity and proportionality of the Processing in relation to the </w:t>
      </w:r>
      <w:proofErr w:type="gramStart"/>
      <w:r>
        <w:rPr>
          <w:rFonts w:ascii="Arial" w:eastAsia="Arial" w:hAnsi="Arial" w:cs="Arial"/>
          <w:sz w:val="24"/>
          <w:szCs w:val="24"/>
        </w:rPr>
        <w:t>Deliverables;</w:t>
      </w:r>
      <w:proofErr w:type="gramEnd"/>
    </w:p>
    <w:p w14:paraId="57AB5905" w14:textId="77777777" w:rsidR="00DD644B" w:rsidRDefault="00E16500">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09EBBC12" w14:textId="77777777" w:rsidR="00DD644B" w:rsidRDefault="00E16500">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3ADA21ED" w14:textId="77777777" w:rsidR="00DD644B" w:rsidRDefault="00E16500">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bookmarkStart w:id="0" w:name="bookmark=id.gjdgxs" w:colFirst="0" w:colLast="0"/>
      <w:bookmarkEnd w:id="0"/>
      <w:r>
        <w:rPr>
          <w:rFonts w:ascii="Arial" w:eastAsia="Arial" w:hAnsi="Arial" w:cs="Arial"/>
          <w:sz w:val="24"/>
          <w:szCs w:val="24"/>
        </w:rPr>
        <w:t>The Processor shall, in relation to any Personal Data Processed in connection with its obligations under the Contract:</w:t>
      </w:r>
    </w:p>
    <w:p w14:paraId="08AE2A71" w14:textId="77777777" w:rsidR="00DD644B" w:rsidRDefault="00E16500">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xml:space="preserve">), unless the Processor is required to do otherwise by Law. If it is so </w:t>
      </w:r>
      <w:proofErr w:type="gramStart"/>
      <w:r>
        <w:rPr>
          <w:rFonts w:ascii="Arial" w:eastAsia="Arial" w:hAnsi="Arial" w:cs="Arial"/>
          <w:sz w:val="24"/>
          <w:szCs w:val="24"/>
        </w:rPr>
        <w:t>required</w:t>
      </w:r>
      <w:proofErr w:type="gramEnd"/>
      <w:r>
        <w:rPr>
          <w:rFonts w:ascii="Arial" w:eastAsia="Arial" w:hAnsi="Arial" w:cs="Arial"/>
          <w:sz w:val="24"/>
          <w:szCs w:val="24"/>
        </w:rPr>
        <w:t xml:space="preserve"> the Processor shall notify the Controller before Processing the Personal Data unless prohibited by Law;</w:t>
      </w:r>
    </w:p>
    <w:p w14:paraId="64E8C846" w14:textId="77777777" w:rsidR="00DD644B" w:rsidRDefault="00E16500">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7FA7D725" w14:textId="77777777" w:rsidR="00DD644B" w:rsidRDefault="00E16500">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nature of the data to be </w:t>
      </w:r>
      <w:proofErr w:type="gramStart"/>
      <w:r>
        <w:rPr>
          <w:rFonts w:ascii="Arial" w:eastAsia="Arial" w:hAnsi="Arial" w:cs="Arial"/>
          <w:sz w:val="24"/>
          <w:szCs w:val="24"/>
        </w:rPr>
        <w:t>protected;</w:t>
      </w:r>
      <w:bookmarkStart w:id="3" w:name="bookmark=id.3znysh7" w:colFirst="0" w:colLast="0"/>
      <w:bookmarkEnd w:id="3"/>
      <w:proofErr w:type="gramEnd"/>
    </w:p>
    <w:p w14:paraId="47A7EFC3" w14:textId="77777777" w:rsidR="00DD644B" w:rsidRDefault="00E16500">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harm that might result from a Personal Data </w:t>
      </w:r>
      <w:proofErr w:type="gramStart"/>
      <w:r>
        <w:rPr>
          <w:rFonts w:ascii="Arial" w:eastAsia="Arial" w:hAnsi="Arial" w:cs="Arial"/>
          <w:sz w:val="24"/>
          <w:szCs w:val="24"/>
        </w:rPr>
        <w:t>Breach;</w:t>
      </w:r>
      <w:proofErr w:type="gramEnd"/>
    </w:p>
    <w:p w14:paraId="1101BEA1" w14:textId="77777777" w:rsidR="00DD644B" w:rsidRDefault="00E16500">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3E273071" w14:textId="77777777" w:rsidR="00DD644B" w:rsidRDefault="00E16500">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w:t>
      </w:r>
      <w:proofErr w:type="gramStart"/>
      <w:r>
        <w:rPr>
          <w:rFonts w:ascii="Arial" w:eastAsia="Arial" w:hAnsi="Arial" w:cs="Arial"/>
          <w:sz w:val="24"/>
          <w:szCs w:val="24"/>
        </w:rPr>
        <w:t>measures;</w:t>
      </w:r>
      <w:proofErr w:type="gramEnd"/>
      <w:r>
        <w:rPr>
          <w:rFonts w:ascii="Arial" w:eastAsia="Arial" w:hAnsi="Arial" w:cs="Arial"/>
          <w:sz w:val="24"/>
          <w:szCs w:val="24"/>
        </w:rPr>
        <w:t xml:space="preserve"> </w:t>
      </w:r>
    </w:p>
    <w:p w14:paraId="3D58B364" w14:textId="77777777" w:rsidR="00DD644B" w:rsidRDefault="00E16500">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bookmarkStart w:id="4" w:name="bookmark=id.2et92p0" w:colFirst="0" w:colLast="0"/>
      <w:bookmarkEnd w:id="4"/>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60E9BFE0" w14:textId="77777777" w:rsidR="00DD644B" w:rsidRDefault="00E16500">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roofErr w:type="gramStart"/>
      <w:r>
        <w:rPr>
          <w:rFonts w:ascii="Arial" w:eastAsia="Arial" w:hAnsi="Arial" w:cs="Arial"/>
          <w:sz w:val="24"/>
          <w:szCs w:val="24"/>
        </w:rPr>
        <w:t>);</w:t>
      </w:r>
      <w:proofErr w:type="gramEnd"/>
    </w:p>
    <w:p w14:paraId="0D4C298F" w14:textId="77777777" w:rsidR="00DD644B" w:rsidRDefault="00E16500">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7627A9DB" w14:textId="77777777" w:rsidR="00DD644B" w:rsidRDefault="00E16500">
      <w:pPr>
        <w:numPr>
          <w:ilvl w:val="4"/>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r w:rsidR="007E266C">
        <w:rPr>
          <w:rFonts w:ascii="Arial" w:eastAsia="Arial" w:hAnsi="Arial" w:cs="Arial"/>
          <w:sz w:val="24"/>
          <w:szCs w:val="24"/>
        </w:rPr>
        <w:t xml:space="preserve"> of the Core </w:t>
      </w:r>
      <w:proofErr w:type="gramStart"/>
      <w:r w:rsidR="007E266C">
        <w:rPr>
          <w:rFonts w:ascii="Arial" w:eastAsia="Arial" w:hAnsi="Arial" w:cs="Arial"/>
          <w:sz w:val="24"/>
          <w:szCs w:val="24"/>
        </w:rPr>
        <w:t>Terms</w:t>
      </w:r>
      <w:r>
        <w:rPr>
          <w:rFonts w:ascii="Arial" w:eastAsia="Arial" w:hAnsi="Arial" w:cs="Arial"/>
          <w:sz w:val="24"/>
          <w:szCs w:val="24"/>
        </w:rPr>
        <w:t>;</w:t>
      </w:r>
      <w:proofErr w:type="gramEnd"/>
    </w:p>
    <w:p w14:paraId="5D116633" w14:textId="77777777" w:rsidR="00DD644B" w:rsidRDefault="00E16500">
      <w:pPr>
        <w:numPr>
          <w:ilvl w:val="4"/>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proofErr w:type="gramStart"/>
      <w:r>
        <w:rPr>
          <w:rFonts w:ascii="Arial" w:eastAsia="Arial" w:hAnsi="Arial" w:cs="Arial"/>
          <w:sz w:val="24"/>
          <w:szCs w:val="24"/>
        </w:rPr>
        <w:t>Subprocessor</w:t>
      </w:r>
      <w:proofErr w:type="spellEnd"/>
      <w:r>
        <w:rPr>
          <w:rFonts w:ascii="Arial" w:eastAsia="Arial" w:hAnsi="Arial" w:cs="Arial"/>
          <w:sz w:val="24"/>
          <w:szCs w:val="24"/>
        </w:rPr>
        <w:t>;</w:t>
      </w:r>
      <w:proofErr w:type="gramEnd"/>
    </w:p>
    <w:p w14:paraId="3D5292AD" w14:textId="77777777" w:rsidR="00DD644B" w:rsidRDefault="00E16500">
      <w:pPr>
        <w:numPr>
          <w:ilvl w:val="4"/>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informed of the confidential nature of the Personal Data and do not publish, </w:t>
      </w:r>
      <w:proofErr w:type="gramStart"/>
      <w:r>
        <w:rPr>
          <w:rFonts w:ascii="Arial" w:eastAsia="Arial" w:hAnsi="Arial" w:cs="Arial"/>
          <w:sz w:val="24"/>
          <w:szCs w:val="24"/>
        </w:rPr>
        <w:t>disclose</w:t>
      </w:r>
      <w:proofErr w:type="gramEnd"/>
      <w:r>
        <w:rPr>
          <w:rFonts w:ascii="Arial" w:eastAsia="Arial" w:hAnsi="Arial" w:cs="Arial"/>
          <w:sz w:val="24"/>
          <w:szCs w:val="24"/>
        </w:rPr>
        <w:t xml:space="preserve"> or divulge any of the Personal Data to any third party unless directed in writing to do so by the Controller or as otherwise permitted by the Contract; and</w:t>
      </w:r>
    </w:p>
    <w:p w14:paraId="55934EF4" w14:textId="77777777" w:rsidR="00DD644B" w:rsidRDefault="00E16500">
      <w:pPr>
        <w:numPr>
          <w:ilvl w:val="4"/>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3F9E5755" w14:textId="77777777" w:rsidR="00DD644B" w:rsidRDefault="00E16500">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not transfer Personal Data outside of the EU unless the prior written consent of the Controller has been obtained and the following conditions are fulfilled:</w:t>
      </w:r>
    </w:p>
    <w:p w14:paraId="1F8B0FB6" w14:textId="77777777" w:rsidR="00DD644B" w:rsidRDefault="00E16500">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 xml:space="preserve">the Controller or the Processor has provided appropriate safeguards in relation to the transfer (whether in accordance with </w:t>
      </w:r>
      <w:r>
        <w:rPr>
          <w:rFonts w:ascii="Arial" w:eastAsia="Arial" w:hAnsi="Arial" w:cs="Arial"/>
          <w:sz w:val="24"/>
          <w:szCs w:val="24"/>
        </w:rPr>
        <w:lastRenderedPageBreak/>
        <w:t xml:space="preserve">UK GDPR Article 46 or LED Article 37) as determined by the </w:t>
      </w:r>
      <w:proofErr w:type="gramStart"/>
      <w:r>
        <w:rPr>
          <w:rFonts w:ascii="Arial" w:eastAsia="Arial" w:hAnsi="Arial" w:cs="Arial"/>
          <w:sz w:val="24"/>
          <w:szCs w:val="24"/>
        </w:rPr>
        <w:t>Controller;</w:t>
      </w:r>
      <w:proofErr w:type="gramEnd"/>
    </w:p>
    <w:p w14:paraId="1C47AF7E" w14:textId="77777777" w:rsidR="00DD644B" w:rsidRDefault="00E16500">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t xml:space="preserve">the Data Subject has enforceable rights and effective legal </w:t>
      </w:r>
      <w:proofErr w:type="gramStart"/>
      <w:r>
        <w:rPr>
          <w:rFonts w:ascii="Arial" w:eastAsia="Arial" w:hAnsi="Arial" w:cs="Arial"/>
          <w:sz w:val="24"/>
          <w:szCs w:val="24"/>
        </w:rPr>
        <w:t>remedies;</w:t>
      </w:r>
      <w:proofErr w:type="gramEnd"/>
    </w:p>
    <w:p w14:paraId="15D9E471" w14:textId="77777777" w:rsidR="00DD644B" w:rsidRDefault="00E16500">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7DFD2129" w14:textId="77777777" w:rsidR="00DD644B" w:rsidRDefault="00E16500">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any reasonable instructions notified to it in advance by the Controller with respect to the Processing of the Personal Data; and</w:t>
      </w:r>
    </w:p>
    <w:p w14:paraId="32B8C5FB" w14:textId="77777777" w:rsidR="00DD644B" w:rsidRDefault="00E16500">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4935DD52" w14:textId="77777777" w:rsidR="00DD644B" w:rsidRDefault="00E16500">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 xml:space="preserve">Subject to paragraph </w:t>
      </w:r>
      <w:r w:rsidR="007E266C">
        <w:rPr>
          <w:rFonts w:ascii="Arial" w:eastAsia="Arial" w:hAnsi="Arial" w:cs="Arial"/>
          <w:sz w:val="24"/>
          <w:szCs w:val="24"/>
        </w:rPr>
        <w:t>8</w:t>
      </w:r>
      <w:r>
        <w:rPr>
          <w:rFonts w:ascii="Arial" w:eastAsia="Arial" w:hAnsi="Arial" w:cs="Arial"/>
          <w:sz w:val="24"/>
          <w:szCs w:val="24"/>
        </w:rPr>
        <w:t xml:space="preserve">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37BC5506" w14:textId="77777777" w:rsidR="00DD644B" w:rsidRDefault="00E16500">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roofErr w:type="gramStart"/>
      <w:r>
        <w:rPr>
          <w:rFonts w:ascii="Arial" w:eastAsia="Arial" w:hAnsi="Arial" w:cs="Arial"/>
          <w:sz w:val="24"/>
          <w:szCs w:val="24"/>
        </w:rPr>
        <w:t>);</w:t>
      </w:r>
      <w:proofErr w:type="gramEnd"/>
    </w:p>
    <w:p w14:paraId="0316930C" w14:textId="77777777" w:rsidR="00DD644B" w:rsidRDefault="00E16500">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6B6B9CB4" w14:textId="77777777" w:rsidR="00DD644B" w:rsidRDefault="00E16500">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w:t>
      </w:r>
      <w:proofErr w:type="gramStart"/>
      <w:r>
        <w:rPr>
          <w:rFonts w:ascii="Arial" w:eastAsia="Arial" w:hAnsi="Arial" w:cs="Arial"/>
          <w:sz w:val="24"/>
          <w:szCs w:val="24"/>
        </w:rPr>
        <w:t>Legislation;</w:t>
      </w:r>
      <w:proofErr w:type="gramEnd"/>
      <w:r>
        <w:rPr>
          <w:rFonts w:ascii="Arial" w:eastAsia="Arial" w:hAnsi="Arial" w:cs="Arial"/>
          <w:sz w:val="24"/>
          <w:szCs w:val="24"/>
        </w:rPr>
        <w:t xml:space="preserve"> </w:t>
      </w:r>
    </w:p>
    <w:p w14:paraId="5D1EBB6B" w14:textId="77777777" w:rsidR="00DD644B" w:rsidRDefault="00E16500">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w:t>
      </w:r>
      <w:proofErr w:type="gramStart"/>
      <w:r>
        <w:rPr>
          <w:rFonts w:ascii="Arial" w:eastAsia="Arial" w:hAnsi="Arial" w:cs="Arial"/>
          <w:sz w:val="24"/>
          <w:szCs w:val="24"/>
        </w:rPr>
        <w:t>Contract;</w:t>
      </w:r>
      <w:proofErr w:type="gramEnd"/>
      <w:r>
        <w:rPr>
          <w:rFonts w:ascii="Arial" w:eastAsia="Arial" w:hAnsi="Arial" w:cs="Arial"/>
          <w:sz w:val="24"/>
          <w:szCs w:val="24"/>
        </w:rPr>
        <w:t xml:space="preserve"> </w:t>
      </w:r>
    </w:p>
    <w:p w14:paraId="1AA28EB8" w14:textId="77777777" w:rsidR="00DD644B" w:rsidRDefault="00E16500">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12386FEC" w14:textId="77777777" w:rsidR="00DD644B" w:rsidRDefault="00E16500">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3529CC9D" w14:textId="77777777" w:rsidR="00DD644B" w:rsidRDefault="00E16500">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w:t>
      </w:r>
      <w:r w:rsidR="00830F50">
        <w:rPr>
          <w:rFonts w:ascii="Arial" w:eastAsia="Arial" w:hAnsi="Arial" w:cs="Arial"/>
          <w:sz w:val="24"/>
          <w:szCs w:val="24"/>
        </w:rPr>
        <w:t>7</w:t>
      </w:r>
      <w:r>
        <w:rPr>
          <w:rFonts w:ascii="Arial" w:eastAsia="Arial" w:hAnsi="Arial" w:cs="Arial"/>
          <w:sz w:val="24"/>
          <w:szCs w:val="24"/>
        </w:rPr>
        <w:t xml:space="preserve"> of this Joint Schedule 11 shall include the provision of further information to the Controller, as details become available. </w:t>
      </w:r>
    </w:p>
    <w:p w14:paraId="10B37184" w14:textId="77777777" w:rsidR="00DD644B" w:rsidRDefault="00E16500">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w:t>
      </w:r>
      <w:r w:rsidR="00830F50">
        <w:rPr>
          <w:rFonts w:ascii="Arial" w:eastAsia="Arial" w:hAnsi="Arial" w:cs="Arial"/>
          <w:sz w:val="24"/>
          <w:szCs w:val="24"/>
        </w:rPr>
        <w:t>7</w:t>
      </w:r>
      <w:r>
        <w:rPr>
          <w:rFonts w:ascii="Arial" w:eastAsia="Arial" w:hAnsi="Arial" w:cs="Arial"/>
          <w:sz w:val="24"/>
          <w:szCs w:val="24"/>
        </w:rPr>
        <w:t xml:space="preserve"> of this Joint Schedule 11 (and insofar as possible within the timescales reasonably required by the Controller) including by immediately providing:</w:t>
      </w:r>
    </w:p>
    <w:p w14:paraId="62B8BE5C" w14:textId="77777777" w:rsidR="00DD644B" w:rsidRDefault="00E16500">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with full details and copies of the complaint, communication or </w:t>
      </w:r>
      <w:proofErr w:type="gramStart"/>
      <w:r>
        <w:rPr>
          <w:rFonts w:ascii="Arial" w:eastAsia="Arial" w:hAnsi="Arial" w:cs="Arial"/>
          <w:sz w:val="24"/>
          <w:szCs w:val="24"/>
        </w:rPr>
        <w:t>request;</w:t>
      </w:r>
      <w:proofErr w:type="gramEnd"/>
    </w:p>
    <w:p w14:paraId="2CF3B34E" w14:textId="77777777" w:rsidR="00DD644B" w:rsidRDefault="00E16500">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such assistance as is reasonably requested by the Controller to enable it to comply with a Data Subject Access Request within the relevant timescales set out in the Data Protection </w:t>
      </w:r>
      <w:proofErr w:type="gramStart"/>
      <w:r>
        <w:rPr>
          <w:rFonts w:ascii="Arial" w:eastAsia="Arial" w:hAnsi="Arial" w:cs="Arial"/>
          <w:sz w:val="24"/>
          <w:szCs w:val="24"/>
        </w:rPr>
        <w:t>Legislation;</w:t>
      </w:r>
      <w:proofErr w:type="gramEnd"/>
      <w:r>
        <w:rPr>
          <w:rFonts w:ascii="Arial" w:eastAsia="Arial" w:hAnsi="Arial" w:cs="Arial"/>
          <w:sz w:val="24"/>
          <w:szCs w:val="24"/>
        </w:rPr>
        <w:t xml:space="preserve"> </w:t>
      </w:r>
    </w:p>
    <w:p w14:paraId="72FF9CBA" w14:textId="77777777" w:rsidR="00DD644B" w:rsidRDefault="00E16500">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w:t>
      </w:r>
      <w:proofErr w:type="gramStart"/>
      <w:r>
        <w:rPr>
          <w:rFonts w:ascii="Arial" w:eastAsia="Arial" w:hAnsi="Arial" w:cs="Arial"/>
          <w:sz w:val="24"/>
          <w:szCs w:val="24"/>
        </w:rPr>
        <w:t>Subject;</w:t>
      </w:r>
      <w:proofErr w:type="gramEnd"/>
      <w:r>
        <w:rPr>
          <w:rFonts w:ascii="Arial" w:eastAsia="Arial" w:hAnsi="Arial" w:cs="Arial"/>
          <w:sz w:val="24"/>
          <w:szCs w:val="24"/>
        </w:rPr>
        <w:t xml:space="preserve"> </w:t>
      </w:r>
    </w:p>
    <w:p w14:paraId="2316400E" w14:textId="77777777" w:rsidR="00DD644B" w:rsidRDefault="00E16500">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797AB024" w14:textId="77777777" w:rsidR="00DD644B" w:rsidRDefault="00E16500">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23FE672C" w14:textId="77777777" w:rsidR="00DD644B" w:rsidRDefault="00E16500">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119D1A91" w14:textId="77777777" w:rsidR="00DD644B" w:rsidRDefault="00E16500">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determines that the Processing is not </w:t>
      </w:r>
      <w:proofErr w:type="gramStart"/>
      <w:r>
        <w:rPr>
          <w:rFonts w:ascii="Arial" w:eastAsia="Arial" w:hAnsi="Arial" w:cs="Arial"/>
          <w:sz w:val="24"/>
          <w:szCs w:val="24"/>
        </w:rPr>
        <w:t>occasional;</w:t>
      </w:r>
      <w:proofErr w:type="gramEnd"/>
    </w:p>
    <w:p w14:paraId="5F0ABE57" w14:textId="77777777" w:rsidR="00DD644B" w:rsidRDefault="00E16500">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bookmarkStart w:id="12" w:name="_heading=h.26in1rg" w:colFirst="0" w:colLast="0"/>
      <w:bookmarkEnd w:id="12"/>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4DEBF221" w14:textId="77777777" w:rsidR="00DD644B" w:rsidRDefault="00E16500">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05946D64" w14:textId="77777777" w:rsidR="00DD644B" w:rsidRDefault="00E16500">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749479EC" w14:textId="77777777" w:rsidR="00DD644B" w:rsidRDefault="00E16500">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30D3BA0F" w14:textId="77777777" w:rsidR="00DD644B" w:rsidRDefault="00E16500">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36646EC1" w14:textId="77777777" w:rsidR="00DD644B" w:rsidRDefault="00E16500">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w:t>
      </w:r>
      <w:proofErr w:type="gramStart"/>
      <w:r>
        <w:rPr>
          <w:rFonts w:ascii="Arial" w:eastAsia="Arial" w:hAnsi="Arial" w:cs="Arial"/>
          <w:sz w:val="24"/>
          <w:szCs w:val="24"/>
        </w:rPr>
        <w:t>Processing;</w:t>
      </w:r>
      <w:proofErr w:type="gramEnd"/>
    </w:p>
    <w:p w14:paraId="24F82310" w14:textId="77777777" w:rsidR="00DD644B" w:rsidRDefault="00E16500">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w:t>
      </w:r>
      <w:proofErr w:type="gramStart"/>
      <w:r>
        <w:rPr>
          <w:rFonts w:ascii="Arial" w:eastAsia="Arial" w:hAnsi="Arial" w:cs="Arial"/>
          <w:sz w:val="24"/>
          <w:szCs w:val="24"/>
        </w:rPr>
        <w:t>Controller;</w:t>
      </w:r>
      <w:proofErr w:type="gramEnd"/>
      <w:r>
        <w:rPr>
          <w:rFonts w:ascii="Arial" w:eastAsia="Arial" w:hAnsi="Arial" w:cs="Arial"/>
          <w:sz w:val="24"/>
          <w:szCs w:val="24"/>
        </w:rPr>
        <w:t xml:space="preserve"> </w:t>
      </w:r>
    </w:p>
    <w:p w14:paraId="42969C23" w14:textId="77777777" w:rsidR="00DD644B" w:rsidRDefault="00E16500">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0F096177" w14:textId="77777777" w:rsidR="00DD644B" w:rsidRDefault="00E16500">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32F96440" w14:textId="77777777" w:rsidR="00DD644B" w:rsidRDefault="00E16500">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4994908E" w14:textId="77777777" w:rsidR="00DD644B" w:rsidRDefault="00E16500">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4096B196" w14:textId="77777777" w:rsidR="00DD644B" w:rsidRDefault="00E16500">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139D65B6" w14:textId="77777777"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62268DB9" w14:textId="77777777" w:rsidR="00DD644B" w:rsidRDefault="00E16500">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In the event that</w:t>
      </w:r>
      <w:proofErr w:type="gramEnd"/>
      <w:r>
        <w:rPr>
          <w:rFonts w:ascii="Arial" w:eastAsia="Arial" w:hAnsi="Arial" w:cs="Arial"/>
          <w:sz w:val="24"/>
          <w:szCs w:val="24"/>
        </w:rPr>
        <w:t xml:space="preserve"> the Parties are Joint Controllers in respect of Personal Data under the Contract, the Parties shall implement paragraphs that are necessary to comply with UK GDPR Article 26 based on the terms set out in Annex 2 to this Joint Schedule 11. </w:t>
      </w:r>
    </w:p>
    <w:p w14:paraId="3BEE579C" w14:textId="77777777"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1315E638" w14:textId="77777777" w:rsidR="00DD644B" w:rsidRDefault="00E16500">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1122FA3F" w14:textId="77777777" w:rsidR="00DD644B" w:rsidRDefault="00E16500">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622703A7" w14:textId="77777777" w:rsidR="00DD644B" w:rsidRDefault="00E16500">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has provided Personal Data to the other Party in accordance with paragraph </w:t>
      </w:r>
      <w:r w:rsidR="007E266C">
        <w:rPr>
          <w:rFonts w:ascii="Arial" w:eastAsia="Arial" w:hAnsi="Arial" w:cs="Arial"/>
          <w:sz w:val="24"/>
          <w:szCs w:val="24"/>
        </w:rPr>
        <w:t>1</w:t>
      </w:r>
      <w:r>
        <w:rPr>
          <w:rFonts w:ascii="Arial" w:eastAsia="Arial" w:hAnsi="Arial" w:cs="Arial"/>
          <w:sz w:val="24"/>
          <w:szCs w:val="24"/>
        </w:rPr>
        <w:t>8 of this Joint Schedule 11 above, the recipient of the Personal Data will provide all such relevant documents and information relating to its data protection policies and procedures as the other Party may reasonably require.</w:t>
      </w:r>
    </w:p>
    <w:p w14:paraId="6CD2387E" w14:textId="77777777" w:rsidR="00DD644B" w:rsidRDefault="00E16500">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05D2161D" w14:textId="77777777" w:rsidR="00DD644B" w:rsidRDefault="00E16500">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448670FE" w14:textId="77777777" w:rsidR="00DD644B" w:rsidRDefault="00E16500">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to the extent necessary to perform their respective obligations under the </w:t>
      </w:r>
      <w:proofErr w:type="gramStart"/>
      <w:r>
        <w:rPr>
          <w:rFonts w:ascii="Arial" w:eastAsia="Arial" w:hAnsi="Arial" w:cs="Arial"/>
          <w:sz w:val="24"/>
          <w:szCs w:val="24"/>
        </w:rPr>
        <w:t>Contract;</w:t>
      </w:r>
      <w:proofErr w:type="gramEnd"/>
    </w:p>
    <w:p w14:paraId="40A6E37C" w14:textId="77777777" w:rsidR="00DD644B" w:rsidRDefault="00E16500">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79A936FE" w14:textId="77777777" w:rsidR="00DD644B" w:rsidRDefault="00E16500">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75000A9C" w14:textId="77777777" w:rsidR="00DD644B" w:rsidRDefault="00E16500">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w:t>
      </w:r>
      <w:r>
        <w:rPr>
          <w:rFonts w:ascii="Arial" w:eastAsia="Arial" w:hAnsi="Arial" w:cs="Arial"/>
          <w:sz w:val="24"/>
          <w:szCs w:val="24"/>
        </w:rPr>
        <w:lastRenderedPageBreak/>
        <w:t>requirements of the Data Protection Legislation, including Article 32 of the UK GDPR.</w:t>
      </w:r>
    </w:p>
    <w:p w14:paraId="2647E2BA" w14:textId="77777777" w:rsidR="00DD644B" w:rsidRDefault="00E16500">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5ED91AF0" w14:textId="77777777" w:rsidR="00DD644B" w:rsidRDefault="00E16500">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3FB44C2E" w14:textId="77777777" w:rsidR="00DD644B" w:rsidRDefault="00E16500">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3B249ADA" w14:textId="77777777" w:rsidR="00DD644B" w:rsidRDefault="00E16500">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548665C3" w14:textId="77777777" w:rsidR="00DD644B" w:rsidRDefault="00E16500">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53413B4B" w14:textId="77777777" w:rsidR="00DD644B" w:rsidRDefault="00E16500">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3606E1D4" w14:textId="77777777" w:rsidR="00DD644B" w:rsidRDefault="00E16500">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44E831F9" w14:textId="77777777" w:rsidR="00DD644B" w:rsidRDefault="00E16500">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w:t>
      </w:r>
      <w:proofErr w:type="gramStart"/>
      <w:r>
        <w:rPr>
          <w:rFonts w:ascii="Arial" w:eastAsia="Arial" w:hAnsi="Arial" w:cs="Arial"/>
          <w:sz w:val="24"/>
          <w:szCs w:val="24"/>
        </w:rPr>
        <w:t>Breach;</w:t>
      </w:r>
      <w:proofErr w:type="gramEnd"/>
      <w:r>
        <w:rPr>
          <w:rFonts w:ascii="Arial" w:eastAsia="Arial" w:hAnsi="Arial" w:cs="Arial"/>
          <w:sz w:val="24"/>
          <w:szCs w:val="24"/>
        </w:rPr>
        <w:t xml:space="preserve"> </w:t>
      </w:r>
    </w:p>
    <w:p w14:paraId="2120DEEA" w14:textId="77777777" w:rsidR="00DD644B" w:rsidRDefault="00E16500">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799E4FA7" w14:textId="77777777" w:rsidR="00DD644B" w:rsidRDefault="00E16500">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462F0047" w14:textId="77777777" w:rsidR="00DD644B" w:rsidRDefault="00E16500">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6B8BFE84" w14:textId="77777777" w:rsidR="00DD644B" w:rsidRDefault="00E16500">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1ADF72D1" w14:textId="77777777" w:rsidR="00DD644B" w:rsidRDefault="00E16500">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097DE869" w14:textId="77777777" w:rsidR="00DD644B" w:rsidRDefault="00E16500">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w:t>
      </w:r>
      <w:r w:rsidR="00830F50">
        <w:rPr>
          <w:rFonts w:ascii="Arial" w:eastAsia="Arial" w:hAnsi="Arial" w:cs="Arial"/>
          <w:sz w:val="24"/>
          <w:szCs w:val="24"/>
        </w:rPr>
        <w:t>8</w:t>
      </w:r>
      <w:r>
        <w:rPr>
          <w:rFonts w:ascii="Arial" w:eastAsia="Arial" w:hAnsi="Arial" w:cs="Arial"/>
          <w:sz w:val="24"/>
          <w:szCs w:val="24"/>
        </w:rPr>
        <w:t xml:space="preserve"> of this Joint Schedule 11.</w:t>
      </w:r>
    </w:p>
    <w:p w14:paraId="0A37501D" w14:textId="77777777" w:rsidR="00DD644B" w:rsidRDefault="00DD644B">
      <w:pPr>
        <w:pBdr>
          <w:top w:val="nil"/>
          <w:left w:val="nil"/>
          <w:bottom w:val="nil"/>
          <w:right w:val="nil"/>
          <w:between w:val="nil"/>
        </w:pBdr>
        <w:spacing w:before="280" w:after="120"/>
        <w:ind w:left="709"/>
        <w:rPr>
          <w:rFonts w:ascii="Arial" w:eastAsia="Arial" w:hAnsi="Arial" w:cs="Arial"/>
          <w:sz w:val="24"/>
          <w:szCs w:val="24"/>
        </w:rPr>
      </w:pPr>
    </w:p>
    <w:p w14:paraId="5DAB6C7B" w14:textId="7FD14A5B" w:rsidR="00DD644B" w:rsidRDefault="00DD644B" w:rsidP="5C29B058">
      <w:pPr>
        <w:pStyle w:val="Heading2"/>
        <w:spacing w:before="0" w:after="240"/>
        <w:ind w:left="709" w:hanging="709"/>
        <w:rPr>
          <w:rFonts w:ascii="Arial" w:eastAsia="Arial" w:hAnsi="Arial" w:cs="Arial"/>
          <w:sz w:val="24"/>
          <w:szCs w:val="24"/>
        </w:rPr>
      </w:pPr>
      <w:r>
        <w:br w:type="page"/>
      </w:r>
    </w:p>
    <w:p w14:paraId="0663CFE6" w14:textId="77777777" w:rsidR="00912570" w:rsidRDefault="00912570" w:rsidP="00912570">
      <w:pPr>
        <w:pStyle w:val="Heading2"/>
        <w:spacing w:before="0" w:after="240"/>
        <w:ind w:left="709" w:hanging="709"/>
        <w:rPr>
          <w:rFonts w:ascii="Arial" w:eastAsia="Arial" w:hAnsi="Arial" w:cs="Arial"/>
          <w:b w:val="0"/>
          <w:sz w:val="24"/>
          <w:szCs w:val="24"/>
        </w:rPr>
      </w:pPr>
      <w:r>
        <w:rPr>
          <w:rFonts w:ascii="Arial" w:eastAsia="Arial" w:hAnsi="Arial" w:cs="Arial"/>
          <w:sz w:val="24"/>
          <w:szCs w:val="24"/>
        </w:rPr>
        <w:lastRenderedPageBreak/>
        <w:t>Annex 1 – Call-Off Contract Processing Personal Data</w:t>
      </w:r>
    </w:p>
    <w:p w14:paraId="658443B6" w14:textId="77777777" w:rsidR="00912570" w:rsidRDefault="00912570" w:rsidP="00912570">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the </w:t>
      </w:r>
      <w:r w:rsidR="00DF5310">
        <w:rPr>
          <w:rFonts w:ascii="Arial" w:eastAsia="Arial" w:hAnsi="Arial" w:cs="Arial"/>
          <w:sz w:val="24"/>
          <w:szCs w:val="24"/>
        </w:rPr>
        <w:t>Buyer’s</w:t>
      </w:r>
      <w:r>
        <w:rPr>
          <w:rFonts w:ascii="Arial" w:eastAsia="Arial" w:hAnsi="Arial" w:cs="Arial"/>
          <w:sz w:val="24"/>
          <w:szCs w:val="24"/>
        </w:rPr>
        <w:t xml:space="preserve"> at its absolute discretion.  </w:t>
      </w:r>
    </w:p>
    <w:p w14:paraId="1CEF269A" w14:textId="6B170704" w:rsidR="00912570" w:rsidRDefault="00912570" w:rsidP="00912570">
      <w:pPr>
        <w:keepNext/>
        <w:numPr>
          <w:ilvl w:val="3"/>
          <w:numId w:val="16"/>
        </w:numPr>
        <w:spacing w:after="0" w:line="240" w:lineRule="auto"/>
        <w:jc w:val="both"/>
        <w:rPr>
          <w:rFonts w:ascii="Arial" w:eastAsia="Arial" w:hAnsi="Arial" w:cs="Arial"/>
          <w:sz w:val="24"/>
          <w:szCs w:val="24"/>
        </w:rPr>
      </w:pPr>
      <w:r w:rsidRPr="2808EF64">
        <w:rPr>
          <w:rFonts w:ascii="Arial" w:eastAsia="Arial" w:hAnsi="Arial" w:cs="Arial"/>
          <w:sz w:val="24"/>
          <w:szCs w:val="24"/>
        </w:rPr>
        <w:t xml:space="preserve">The contact details of the </w:t>
      </w:r>
      <w:r w:rsidR="00DF5310" w:rsidRPr="2808EF64">
        <w:rPr>
          <w:rFonts w:ascii="Arial" w:eastAsia="Arial" w:hAnsi="Arial" w:cs="Arial"/>
          <w:sz w:val="24"/>
          <w:szCs w:val="24"/>
        </w:rPr>
        <w:t>Buyer’s</w:t>
      </w:r>
      <w:r w:rsidRPr="2808EF64">
        <w:rPr>
          <w:rFonts w:ascii="Arial" w:eastAsia="Arial" w:hAnsi="Arial" w:cs="Arial"/>
          <w:sz w:val="24"/>
          <w:szCs w:val="24"/>
        </w:rPr>
        <w:t xml:space="preserve"> Data Protection Officer are: </w:t>
      </w:r>
      <w:proofErr w:type="spellStart"/>
      <w:r w:rsidR="00A809F5" w:rsidRPr="00A809F5">
        <w:rPr>
          <w:rFonts w:ascii="Arial" w:eastAsia="Arial" w:hAnsi="Arial" w:cs="Arial"/>
          <w:sz w:val="24"/>
          <w:szCs w:val="24"/>
          <w:highlight w:val="black"/>
        </w:rPr>
        <w:t>xxxxxxxxxxxxxxxxxxxxxxxxxxxxxxxxxxxxxxxxxxxxxxxxxxxxxx</w:t>
      </w:r>
      <w:proofErr w:type="spellEnd"/>
    </w:p>
    <w:p w14:paraId="146AE71A" w14:textId="6D7522A1" w:rsidR="00912570" w:rsidRDefault="00912570" w:rsidP="00912570">
      <w:pPr>
        <w:keepNext/>
        <w:numPr>
          <w:ilvl w:val="3"/>
          <w:numId w:val="16"/>
        </w:numPr>
        <w:spacing w:after="0" w:line="240" w:lineRule="auto"/>
        <w:jc w:val="both"/>
        <w:rPr>
          <w:rFonts w:ascii="Arial" w:eastAsia="Arial" w:hAnsi="Arial" w:cs="Arial"/>
          <w:sz w:val="24"/>
          <w:szCs w:val="24"/>
        </w:rPr>
      </w:pPr>
      <w:r w:rsidRPr="136B1855">
        <w:rPr>
          <w:rFonts w:ascii="Arial" w:eastAsia="Arial" w:hAnsi="Arial" w:cs="Arial"/>
          <w:sz w:val="24"/>
          <w:szCs w:val="24"/>
        </w:rPr>
        <w:t xml:space="preserve">The contact details of the Supplier’s Data Protection Officer are: </w:t>
      </w:r>
    </w:p>
    <w:p w14:paraId="41BE7632" w14:textId="5E61BCCD" w:rsidR="00A809F5" w:rsidRDefault="00A809F5" w:rsidP="00912570">
      <w:pPr>
        <w:keepNext/>
        <w:numPr>
          <w:ilvl w:val="3"/>
          <w:numId w:val="16"/>
        </w:numPr>
        <w:spacing w:after="0" w:line="240" w:lineRule="auto"/>
        <w:jc w:val="both"/>
        <w:rPr>
          <w:rFonts w:ascii="Arial" w:eastAsia="Arial" w:hAnsi="Arial" w:cs="Arial"/>
          <w:sz w:val="24"/>
          <w:szCs w:val="24"/>
        </w:rPr>
      </w:pPr>
      <w:proofErr w:type="spellStart"/>
      <w:r w:rsidRPr="00A809F5">
        <w:rPr>
          <w:rFonts w:ascii="Arial" w:eastAsia="Arial" w:hAnsi="Arial" w:cs="Arial"/>
          <w:sz w:val="24"/>
          <w:szCs w:val="24"/>
          <w:highlight w:val="black"/>
        </w:rPr>
        <w:t>xxxxxxxxxxxxxxxxxxxxxxxxxxxxxxxxxxxxxxxxxxxxxxxxxxxxxx</w:t>
      </w:r>
      <w:proofErr w:type="spellEnd"/>
    </w:p>
    <w:p w14:paraId="0DA42067" w14:textId="77777777" w:rsidR="00912570" w:rsidRDefault="00912570" w:rsidP="00912570">
      <w:pPr>
        <w:keepNext/>
        <w:numPr>
          <w:ilvl w:val="3"/>
          <w:numId w:val="16"/>
        </w:numPr>
        <w:spacing w:after="0" w:line="240" w:lineRule="auto"/>
        <w:jc w:val="both"/>
        <w:rPr>
          <w:rFonts w:ascii="Arial" w:eastAsia="Arial" w:hAnsi="Arial" w:cs="Arial"/>
          <w:sz w:val="24"/>
          <w:szCs w:val="24"/>
        </w:rPr>
      </w:pPr>
      <w:r w:rsidRPr="136B1855">
        <w:rPr>
          <w:rFonts w:ascii="Arial" w:eastAsia="Arial" w:hAnsi="Arial" w:cs="Arial"/>
          <w:sz w:val="24"/>
          <w:szCs w:val="24"/>
        </w:rPr>
        <w:t>The Processor shall comply with any further written instructions with respect to Processing by the Controller.</w:t>
      </w:r>
    </w:p>
    <w:p w14:paraId="6902F7C7" w14:textId="77777777" w:rsidR="00912570" w:rsidRDefault="00912570" w:rsidP="00912570">
      <w:pPr>
        <w:keepNext/>
        <w:numPr>
          <w:ilvl w:val="3"/>
          <w:numId w:val="16"/>
        </w:numPr>
        <w:spacing w:after="0" w:line="240" w:lineRule="auto"/>
        <w:jc w:val="both"/>
        <w:rPr>
          <w:rFonts w:ascii="Arial" w:eastAsia="Arial" w:hAnsi="Arial" w:cs="Arial"/>
          <w:sz w:val="24"/>
          <w:szCs w:val="24"/>
        </w:rPr>
      </w:pPr>
      <w:r w:rsidRPr="136B1855">
        <w:rPr>
          <w:rFonts w:ascii="Arial" w:eastAsia="Arial" w:hAnsi="Arial" w:cs="Arial"/>
          <w:sz w:val="24"/>
          <w:szCs w:val="24"/>
        </w:rPr>
        <w:t>Any such further instructions shall be incorporated into this Annex.</w:t>
      </w:r>
    </w:p>
    <w:p w14:paraId="0D0B940D" w14:textId="77777777" w:rsidR="00912570" w:rsidRDefault="00912570" w:rsidP="00912570">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263"/>
        <w:gridCol w:w="7423"/>
      </w:tblGrid>
      <w:tr w:rsidR="00912570" w14:paraId="16B07106" w14:textId="77777777" w:rsidTr="7D113DB4">
        <w:trPr>
          <w:trHeight w:val="700"/>
        </w:trPr>
        <w:tc>
          <w:tcPr>
            <w:tcW w:w="2263" w:type="dxa"/>
            <w:shd w:val="clear" w:color="auto" w:fill="BFBFBF" w:themeFill="background1" w:themeFillShade="BF"/>
            <w:vAlign w:val="center"/>
          </w:tcPr>
          <w:p w14:paraId="02F99ED9" w14:textId="77777777" w:rsidR="00912570" w:rsidRDefault="00912570" w:rsidP="136B1855">
            <w:pPr>
              <w:rPr>
                <w:rFonts w:ascii="Arial" w:eastAsia="Arial" w:hAnsi="Arial" w:cs="Arial"/>
                <w:b/>
                <w:bCs/>
                <w:sz w:val="24"/>
                <w:szCs w:val="24"/>
              </w:rPr>
            </w:pPr>
            <w:r w:rsidRPr="7D113DB4">
              <w:rPr>
                <w:rFonts w:ascii="Arial" w:eastAsia="Arial" w:hAnsi="Arial" w:cs="Arial"/>
                <w:b/>
                <w:bCs/>
                <w:sz w:val="24"/>
                <w:szCs w:val="24"/>
              </w:rPr>
              <w:t>Description</w:t>
            </w:r>
          </w:p>
        </w:tc>
        <w:tc>
          <w:tcPr>
            <w:tcW w:w="7423" w:type="dxa"/>
            <w:shd w:val="clear" w:color="auto" w:fill="BFBFBF" w:themeFill="background1" w:themeFillShade="BF"/>
            <w:vAlign w:val="center"/>
          </w:tcPr>
          <w:p w14:paraId="437649DC" w14:textId="77777777" w:rsidR="00912570" w:rsidRDefault="00912570" w:rsidP="00FE282B">
            <w:pPr>
              <w:jc w:val="center"/>
              <w:rPr>
                <w:rFonts w:ascii="Arial" w:eastAsia="Arial" w:hAnsi="Arial" w:cs="Arial"/>
                <w:b/>
                <w:sz w:val="24"/>
                <w:szCs w:val="24"/>
              </w:rPr>
            </w:pPr>
            <w:r>
              <w:rPr>
                <w:rFonts w:ascii="Arial" w:eastAsia="Arial" w:hAnsi="Arial" w:cs="Arial"/>
                <w:b/>
                <w:sz w:val="24"/>
                <w:szCs w:val="24"/>
              </w:rPr>
              <w:t>Details</w:t>
            </w:r>
          </w:p>
        </w:tc>
      </w:tr>
      <w:tr w:rsidR="00912570" w14:paraId="274F5191" w14:textId="77777777" w:rsidTr="7D113DB4">
        <w:trPr>
          <w:trHeight w:val="1620"/>
        </w:trPr>
        <w:tc>
          <w:tcPr>
            <w:tcW w:w="2263" w:type="dxa"/>
            <w:shd w:val="clear" w:color="auto" w:fill="auto"/>
          </w:tcPr>
          <w:p w14:paraId="5594F747" w14:textId="77777777" w:rsidR="00912570" w:rsidRDefault="00912570" w:rsidP="00FE282B">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2ADB6E4D" w14:textId="396FE494" w:rsidR="00912570" w:rsidRPr="00A809F5" w:rsidRDefault="00A809F5" w:rsidP="00A809F5">
            <w:pPr>
              <w:jc w:val="both"/>
              <w:rPr>
                <w:rFonts w:ascii="Arial" w:eastAsia="Arial" w:hAnsi="Arial" w:cs="Arial"/>
                <w:i/>
                <w:iCs/>
                <w:sz w:val="24"/>
                <w:szCs w:val="24"/>
              </w:rPr>
            </w:pPr>
            <w:r w:rsidRPr="00A809F5">
              <w:rPr>
                <w:rFonts w:ascii="Arial" w:eastAsia="Arial" w:hAnsi="Arial" w:cs="Arial"/>
                <w:i/>
                <w:iCs/>
                <w:sz w:val="24"/>
                <w:szCs w:val="24"/>
                <w:highlight w:val="black"/>
              </w:rPr>
              <w:t>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w:t>
            </w:r>
          </w:p>
        </w:tc>
      </w:tr>
      <w:tr w:rsidR="00912570" w14:paraId="389EA4BD" w14:textId="77777777" w:rsidTr="7D113DB4">
        <w:trPr>
          <w:trHeight w:val="1460"/>
        </w:trPr>
        <w:tc>
          <w:tcPr>
            <w:tcW w:w="2263" w:type="dxa"/>
            <w:shd w:val="clear" w:color="auto" w:fill="auto"/>
          </w:tcPr>
          <w:p w14:paraId="25A73DBB" w14:textId="77777777" w:rsidR="00912570" w:rsidRDefault="00912570" w:rsidP="00FE282B">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53829B4A" w14:textId="2A5AE4CD" w:rsidR="00912570" w:rsidRDefault="00912570" w:rsidP="7D113DB4">
            <w:pPr>
              <w:rPr>
                <w:rFonts w:ascii="Arial" w:eastAsia="Arial" w:hAnsi="Arial" w:cs="Arial"/>
                <w:sz w:val="24"/>
                <w:szCs w:val="24"/>
              </w:rPr>
            </w:pPr>
          </w:p>
          <w:p w14:paraId="602F285E" w14:textId="085893BD" w:rsidR="00912570" w:rsidRDefault="00A809F5" w:rsidP="7D113DB4">
            <w:pPr>
              <w:rPr>
                <w:rFonts w:ascii="Arial" w:eastAsia="Arial" w:hAnsi="Arial" w:cs="Arial"/>
                <w:sz w:val="24"/>
                <w:szCs w:val="24"/>
              </w:rPr>
            </w:pPr>
            <w:r w:rsidRPr="00A809F5">
              <w:rPr>
                <w:rFonts w:ascii="Arial" w:eastAsia="Arial" w:hAnsi="Arial" w:cs="Arial"/>
                <w:color w:val="000000" w:themeColor="text1"/>
                <w:sz w:val="24"/>
                <w:szCs w:val="24"/>
                <w:highlight w:val="black"/>
              </w:rPr>
              <w:t>xxxxxxxxxxxxxxxxxxxxxxxxxxxxxxxxxxxxxxxxxxxxxxxxxxxxxxxxxxxxxxxxxxxxxxxxxxxxxxxxxxxxxxxxxxxxxxxxxxxxxxxxxxxxxxxxxxxxxxxxxxxxxxxxxxxxxxxxxxxxxxxxxxxxxxxxxxxxxxxxxxxxxxxxxxxxxxxxxxxxxxxxxxxxxxxxxxxxxxxxxxxxxxxxxxxxxxxxxxxxxxxxxxxxxxxxxxxx</w:t>
            </w:r>
          </w:p>
          <w:p w14:paraId="71FCD949" w14:textId="6F94EA35" w:rsidR="00912570" w:rsidRDefault="00912570" w:rsidP="7D113DB4">
            <w:pPr>
              <w:rPr>
                <w:rFonts w:ascii="Arial" w:eastAsia="Arial" w:hAnsi="Arial" w:cs="Arial"/>
                <w:i/>
                <w:iCs/>
                <w:sz w:val="24"/>
                <w:szCs w:val="24"/>
              </w:rPr>
            </w:pPr>
          </w:p>
        </w:tc>
      </w:tr>
      <w:tr w:rsidR="00912570" w14:paraId="3D80F1C0" w14:textId="77777777" w:rsidTr="7D113DB4">
        <w:trPr>
          <w:trHeight w:val="699"/>
        </w:trPr>
        <w:tc>
          <w:tcPr>
            <w:tcW w:w="2263" w:type="dxa"/>
            <w:shd w:val="clear" w:color="auto" w:fill="auto"/>
          </w:tcPr>
          <w:p w14:paraId="4C7E150E" w14:textId="77777777" w:rsidR="00912570" w:rsidRDefault="00912570" w:rsidP="00FE282B">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47414EF1" w14:textId="64A013AD" w:rsidR="00912570" w:rsidRDefault="00A809F5" w:rsidP="7D113DB4">
            <w:r w:rsidRPr="00A809F5">
              <w:rPr>
                <w:rFonts w:ascii="Arial" w:eastAsia="Arial" w:hAnsi="Arial" w:cs="Arial"/>
                <w:sz w:val="24"/>
                <w:szCs w:val="24"/>
                <w:highlight w:val="black"/>
              </w:rPr>
              <w:t>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w:t>
            </w:r>
          </w:p>
          <w:p w14:paraId="21CE83FA" w14:textId="5D0EA1E5" w:rsidR="00912570" w:rsidRDefault="00912570" w:rsidP="7D113DB4">
            <w:pPr>
              <w:rPr>
                <w:rFonts w:ascii="Arial" w:eastAsia="Arial" w:hAnsi="Arial" w:cs="Arial"/>
                <w:i/>
                <w:iCs/>
                <w:sz w:val="24"/>
                <w:szCs w:val="24"/>
              </w:rPr>
            </w:pPr>
          </w:p>
          <w:p w14:paraId="7EE0F4A0" w14:textId="746A1468" w:rsidR="00912570" w:rsidRDefault="00912570" w:rsidP="7D113DB4">
            <w:pPr>
              <w:rPr>
                <w:rFonts w:ascii="Arial" w:eastAsia="Arial" w:hAnsi="Arial" w:cs="Arial"/>
                <w:i/>
                <w:iCs/>
                <w:sz w:val="24"/>
                <w:szCs w:val="24"/>
              </w:rPr>
            </w:pPr>
          </w:p>
          <w:p w14:paraId="7C8BF27A" w14:textId="2FFE80F6" w:rsidR="00912570" w:rsidRDefault="00912570" w:rsidP="7D113DB4">
            <w:pPr>
              <w:rPr>
                <w:rFonts w:ascii="Arial" w:eastAsia="Arial" w:hAnsi="Arial" w:cs="Arial"/>
                <w:i/>
                <w:iCs/>
                <w:sz w:val="24"/>
                <w:szCs w:val="24"/>
              </w:rPr>
            </w:pPr>
          </w:p>
        </w:tc>
      </w:tr>
      <w:tr w:rsidR="00912570" w14:paraId="0ABEF58D" w14:textId="77777777" w:rsidTr="7D113DB4">
        <w:trPr>
          <w:trHeight w:val="1400"/>
        </w:trPr>
        <w:tc>
          <w:tcPr>
            <w:tcW w:w="2263" w:type="dxa"/>
            <w:shd w:val="clear" w:color="auto" w:fill="auto"/>
          </w:tcPr>
          <w:p w14:paraId="10D4DFB3" w14:textId="77777777" w:rsidR="00912570" w:rsidRDefault="00912570" w:rsidP="00FE282B">
            <w:pPr>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shd w:val="clear" w:color="auto" w:fill="auto"/>
          </w:tcPr>
          <w:p w14:paraId="367E4F52" w14:textId="69B5F18B" w:rsidR="00912570" w:rsidRPr="00A809F5" w:rsidRDefault="00A809F5" w:rsidP="00A809F5">
            <w:pPr>
              <w:rPr>
                <w:rFonts w:ascii="Arial" w:eastAsia="Arial" w:hAnsi="Arial" w:cs="Arial"/>
                <w:i/>
                <w:iCs/>
                <w:sz w:val="24"/>
                <w:szCs w:val="24"/>
              </w:rPr>
            </w:pPr>
            <w:r w:rsidRPr="00A809F5">
              <w:rPr>
                <w:rFonts w:ascii="Arial" w:eastAsia="Arial" w:hAnsi="Arial" w:cs="Arial"/>
                <w:i/>
                <w:iCs/>
                <w:sz w:val="24"/>
                <w:szCs w:val="24"/>
                <w:highlight w:val="black"/>
              </w:rPr>
              <w:t>xxxxxxxxxxxxxxxxxxxxxxxxxxxxxxxxxxxxxxxxxxxxxxxxxxxxxxxxxxxxxxxxxxxxxxxxxxxxxxxxxxxxxxxxxxxxxxxxxxxxxxxxxxxxxxxxxxxxxxxxxxxxxxxxxxxxxxxxxxxxxxxxxxxxxxxxxxxxxxxxxxxxxxxxxxxxxxxxx</w:t>
            </w:r>
          </w:p>
        </w:tc>
      </w:tr>
      <w:tr w:rsidR="00912570" w14:paraId="7462F9A9" w14:textId="77777777" w:rsidTr="7D113DB4">
        <w:trPr>
          <w:trHeight w:val="1560"/>
        </w:trPr>
        <w:tc>
          <w:tcPr>
            <w:tcW w:w="2263" w:type="dxa"/>
            <w:shd w:val="clear" w:color="auto" w:fill="auto"/>
          </w:tcPr>
          <w:p w14:paraId="1705ED89" w14:textId="77777777" w:rsidR="00912570" w:rsidRDefault="00912570" w:rsidP="00FE282B">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4785EA62" w14:textId="439ED70C" w:rsidR="00912570" w:rsidRDefault="00A809F5" w:rsidP="7D113DB4">
            <w:r w:rsidRPr="00A809F5">
              <w:rPr>
                <w:rFonts w:ascii="Arial" w:eastAsia="Arial" w:hAnsi="Arial" w:cs="Arial"/>
                <w:color w:val="000000" w:themeColor="text1"/>
                <w:sz w:val="24"/>
                <w:szCs w:val="24"/>
                <w:highlight w:val="black"/>
              </w:rPr>
              <w:t>xxxxxxxxxxxxxxxxxxxxxxxxxxxxxxxxxxxxxxxxxxxxxxxxxxxxxxxxxxxxxxxxxxxxxxxxxxxxxxxxxxxxxxxxxxxxxxxxxxxxxxxxxxxxxxxxxxxxxx</w:t>
            </w:r>
          </w:p>
          <w:p w14:paraId="6EDE3FF9" w14:textId="305890E0" w:rsidR="00912570" w:rsidRDefault="00912570" w:rsidP="7D113DB4">
            <w:pPr>
              <w:rPr>
                <w:rFonts w:ascii="Arial" w:eastAsia="Arial" w:hAnsi="Arial" w:cs="Arial"/>
                <w:i/>
                <w:iCs/>
                <w:sz w:val="24"/>
                <w:szCs w:val="24"/>
              </w:rPr>
            </w:pPr>
          </w:p>
        </w:tc>
      </w:tr>
      <w:tr w:rsidR="00912570" w14:paraId="4654752A" w14:textId="77777777" w:rsidTr="7D113DB4">
        <w:trPr>
          <w:trHeight w:val="1660"/>
        </w:trPr>
        <w:tc>
          <w:tcPr>
            <w:tcW w:w="2263" w:type="dxa"/>
            <w:shd w:val="clear" w:color="auto" w:fill="auto"/>
          </w:tcPr>
          <w:p w14:paraId="392BF6C5" w14:textId="77777777" w:rsidR="00912570" w:rsidRDefault="00912570" w:rsidP="00FE282B">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605628DF" w14:textId="77777777" w:rsidR="00912570" w:rsidRDefault="00912570" w:rsidP="00FE282B">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1F251EC4" w14:textId="2345A8E3" w:rsidR="00912570" w:rsidRDefault="00912570" w:rsidP="7D113DB4">
            <w:pPr>
              <w:rPr>
                <w:rFonts w:ascii="Arial" w:eastAsia="Arial" w:hAnsi="Arial" w:cs="Arial"/>
                <w:i/>
                <w:iCs/>
                <w:sz w:val="24"/>
                <w:szCs w:val="24"/>
              </w:rPr>
            </w:pPr>
          </w:p>
          <w:p w14:paraId="473B4883" w14:textId="77777777" w:rsidR="00912570" w:rsidRDefault="00912570" w:rsidP="7D113DB4">
            <w:pPr>
              <w:rPr>
                <w:rFonts w:ascii="Arial" w:eastAsia="Arial" w:hAnsi="Arial" w:cs="Arial"/>
                <w:sz w:val="24"/>
                <w:szCs w:val="24"/>
              </w:rPr>
            </w:pPr>
          </w:p>
          <w:p w14:paraId="4DE21DE9" w14:textId="63E6F7D2" w:rsidR="00A809F5" w:rsidRDefault="00A809F5" w:rsidP="7D113DB4">
            <w:pPr>
              <w:rPr>
                <w:rFonts w:ascii="Arial" w:eastAsia="Arial" w:hAnsi="Arial" w:cs="Arial"/>
                <w:i/>
                <w:iCs/>
                <w:sz w:val="24"/>
                <w:szCs w:val="24"/>
              </w:rPr>
            </w:pPr>
            <w:r w:rsidRPr="00A809F5">
              <w:rPr>
                <w:rFonts w:ascii="Arial" w:eastAsia="Arial" w:hAnsi="Arial" w:cs="Arial"/>
                <w:sz w:val="24"/>
                <w:szCs w:val="24"/>
                <w:highlight w:val="black"/>
              </w:rPr>
              <w:t>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w:t>
            </w:r>
          </w:p>
        </w:tc>
      </w:tr>
    </w:tbl>
    <w:p w14:paraId="3DEEC669" w14:textId="77777777" w:rsidR="00912570" w:rsidRDefault="00912570" w:rsidP="00912570">
      <w:pPr>
        <w:rPr>
          <w:rFonts w:ascii="Arial" w:eastAsia="Arial" w:hAnsi="Arial" w:cs="Arial"/>
          <w:b/>
          <w:sz w:val="24"/>
          <w:szCs w:val="24"/>
        </w:rPr>
      </w:pPr>
    </w:p>
    <w:p w14:paraId="3656B9AB" w14:textId="77777777" w:rsidR="00912570" w:rsidRDefault="00912570">
      <w:pPr>
        <w:rPr>
          <w:rFonts w:ascii="Arial" w:eastAsia="Arial" w:hAnsi="Arial" w:cs="Arial"/>
          <w:b/>
          <w:sz w:val="24"/>
          <w:szCs w:val="24"/>
        </w:rPr>
      </w:pPr>
      <w:r>
        <w:rPr>
          <w:rFonts w:ascii="Arial" w:eastAsia="Arial" w:hAnsi="Arial" w:cs="Arial"/>
          <w:b/>
          <w:sz w:val="24"/>
          <w:szCs w:val="24"/>
        </w:rPr>
        <w:br w:type="page"/>
      </w:r>
    </w:p>
    <w:p w14:paraId="3B1BA901" w14:textId="77777777" w:rsidR="00DD644B" w:rsidRDefault="00E16500">
      <w:pPr>
        <w:rPr>
          <w:rFonts w:ascii="Arial" w:eastAsia="Arial" w:hAnsi="Arial" w:cs="Arial"/>
          <w:sz w:val="24"/>
          <w:szCs w:val="24"/>
        </w:rPr>
      </w:pPr>
      <w:r>
        <w:rPr>
          <w:rFonts w:ascii="Arial" w:eastAsia="Arial" w:hAnsi="Arial" w:cs="Arial"/>
          <w:b/>
          <w:sz w:val="24"/>
          <w:szCs w:val="24"/>
        </w:rPr>
        <w:lastRenderedPageBreak/>
        <w:t>Annex 2 - Joint Controller Agreement</w:t>
      </w:r>
    </w:p>
    <w:p w14:paraId="6BB4B8BC" w14:textId="77777777" w:rsidR="00DD644B" w:rsidRDefault="00E16500">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37951D82" w14:textId="77777777" w:rsidR="00DD644B" w:rsidRPr="00982A91" w:rsidRDefault="00E16500">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w:t>
      </w:r>
      <w:r w:rsidR="00830F50">
        <w:rPr>
          <w:rFonts w:ascii="Arial" w:eastAsia="Arial" w:hAnsi="Arial" w:cs="Arial"/>
          <w:sz w:val="24"/>
          <w:szCs w:val="24"/>
        </w:rPr>
        <w:t>3</w:t>
      </w:r>
      <w:r>
        <w:rPr>
          <w:rFonts w:ascii="Arial" w:eastAsia="Arial" w:hAnsi="Arial" w:cs="Arial"/>
          <w:sz w:val="24"/>
          <w:szCs w:val="24"/>
        </w:rPr>
        <w:t>-1</w:t>
      </w:r>
      <w:r w:rsidR="00830F50">
        <w:rPr>
          <w:rFonts w:ascii="Arial" w:eastAsia="Arial" w:hAnsi="Arial" w:cs="Arial"/>
          <w:sz w:val="24"/>
          <w:szCs w:val="24"/>
        </w:rPr>
        <w:t>6</w:t>
      </w:r>
      <w:r>
        <w:rPr>
          <w:rFonts w:ascii="Arial" w:eastAsia="Arial" w:hAnsi="Arial" w:cs="Arial"/>
          <w:sz w:val="24"/>
          <w:szCs w:val="24"/>
        </w:rPr>
        <w:t xml:space="preserve"> of Joint Schedule 11 (Where one Party is </w:t>
      </w:r>
      <w:proofErr w:type="gramStart"/>
      <w:r>
        <w:rPr>
          <w:rFonts w:ascii="Arial" w:eastAsia="Arial" w:hAnsi="Arial" w:cs="Arial"/>
          <w:sz w:val="24"/>
          <w:szCs w:val="24"/>
        </w:rPr>
        <w:t>Controller</w:t>
      </w:r>
      <w:proofErr w:type="gramEnd"/>
      <w:r>
        <w:rPr>
          <w:rFonts w:ascii="Arial" w:eastAsia="Arial" w:hAnsi="Arial" w:cs="Arial"/>
          <w:sz w:val="24"/>
          <w:szCs w:val="24"/>
        </w:rPr>
        <w:t xml:space="preserve"> and the other Party is Processor) and paragraphs </w:t>
      </w:r>
      <w:r w:rsidR="00830F50">
        <w:rPr>
          <w:rFonts w:ascii="Arial" w:eastAsia="Arial" w:hAnsi="Arial" w:cs="Arial"/>
          <w:sz w:val="24"/>
          <w:szCs w:val="24"/>
        </w:rPr>
        <w:t>18</w:t>
      </w:r>
      <w:r>
        <w:rPr>
          <w:rFonts w:ascii="Arial" w:eastAsia="Arial" w:hAnsi="Arial" w:cs="Arial"/>
          <w:sz w:val="24"/>
          <w:szCs w:val="24"/>
        </w:rPr>
        <w:t>-2</w:t>
      </w:r>
      <w:r w:rsidR="00830F50">
        <w:rPr>
          <w:rFonts w:ascii="Arial" w:eastAsia="Arial" w:hAnsi="Arial" w:cs="Arial"/>
          <w:sz w:val="24"/>
          <w:szCs w:val="24"/>
        </w:rPr>
        <w:t>8</w:t>
      </w:r>
      <w:r>
        <w:rPr>
          <w:rFonts w:ascii="Arial" w:eastAsia="Arial" w:hAnsi="Arial" w:cs="Arial"/>
          <w:sz w:val="24"/>
          <w:szCs w:val="24"/>
        </w:rPr>
        <w:t xml:space="preserve"> of Joint Schedule 11 (Independent Controllers of Personal Data). Accordingly, the Parties each undertake to comply with the applicable Data Protection Legislation in respect of their Processing of </w:t>
      </w:r>
      <w:r w:rsidRPr="00982A91">
        <w:rPr>
          <w:rFonts w:ascii="Arial" w:eastAsia="Arial" w:hAnsi="Arial" w:cs="Arial"/>
          <w:sz w:val="24"/>
          <w:szCs w:val="24"/>
        </w:rPr>
        <w:t xml:space="preserve">such Personal Data as Data Controllers. </w:t>
      </w:r>
    </w:p>
    <w:p w14:paraId="7773BE35" w14:textId="12FA402A" w:rsidR="00DD644B" w:rsidRDefault="00E16500">
      <w:pPr>
        <w:keepNext/>
        <w:rPr>
          <w:rFonts w:ascii="Arial" w:eastAsia="Arial" w:hAnsi="Arial" w:cs="Arial"/>
          <w:sz w:val="24"/>
          <w:szCs w:val="24"/>
        </w:rPr>
      </w:pPr>
      <w:r w:rsidRPr="00982A91">
        <w:rPr>
          <w:rFonts w:ascii="Arial" w:eastAsia="Arial" w:hAnsi="Arial" w:cs="Arial"/>
          <w:sz w:val="24"/>
          <w:szCs w:val="24"/>
        </w:rPr>
        <w:t xml:space="preserve">1.2 The Parties agree that the </w:t>
      </w:r>
      <w:r w:rsidR="005248A3" w:rsidRPr="00982A91">
        <w:rPr>
          <w:rFonts w:ascii="Arial" w:eastAsia="Arial" w:hAnsi="Arial" w:cs="Arial"/>
          <w:sz w:val="24"/>
          <w:szCs w:val="24"/>
        </w:rPr>
        <w:t>Buyer</w:t>
      </w:r>
      <w:r w:rsidRPr="00982A91">
        <w:rPr>
          <w:rFonts w:ascii="Arial" w:eastAsia="Arial" w:hAnsi="Arial" w:cs="Arial"/>
          <w:sz w:val="24"/>
          <w:szCs w:val="24"/>
        </w:rPr>
        <w:t xml:space="preserve">: </w:t>
      </w:r>
    </w:p>
    <w:p w14:paraId="207C1805" w14:textId="77777777" w:rsidR="00DD644B" w:rsidRDefault="00E16500">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w:t>
      </w:r>
      <w:proofErr w:type="gramStart"/>
      <w:r>
        <w:rPr>
          <w:rFonts w:ascii="Arial" w:eastAsia="Arial" w:hAnsi="Arial" w:cs="Arial"/>
          <w:sz w:val="24"/>
          <w:szCs w:val="24"/>
          <w:highlight w:val="white"/>
        </w:rPr>
        <w:t>GDPR;</w:t>
      </w:r>
      <w:proofErr w:type="gramEnd"/>
    </w:p>
    <w:p w14:paraId="3E42D2B6" w14:textId="77777777" w:rsidR="00DD644B" w:rsidRDefault="00E16500">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shall direct Data Subjects to its Data Protection Officer or suitable alternative in connection with the exercise of their rights as Data Subjects and for any enquiries concerning their Personal Data or </w:t>
      </w:r>
      <w:proofErr w:type="gramStart"/>
      <w:r>
        <w:rPr>
          <w:rFonts w:ascii="Arial" w:eastAsia="Arial" w:hAnsi="Arial" w:cs="Arial"/>
          <w:sz w:val="24"/>
          <w:szCs w:val="24"/>
          <w:highlight w:val="white"/>
        </w:rPr>
        <w:t>privacy;</w:t>
      </w:r>
      <w:proofErr w:type="gramEnd"/>
    </w:p>
    <w:p w14:paraId="27485C15" w14:textId="77777777" w:rsidR="00DD644B" w:rsidRDefault="00E16500">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is solely responsible for the Parties’ compliance with all duties to provide information to Data Subjects under Articles 13 and 14 of the UK </w:t>
      </w:r>
      <w:proofErr w:type="gramStart"/>
      <w:r>
        <w:rPr>
          <w:rFonts w:ascii="Arial" w:eastAsia="Arial" w:hAnsi="Arial" w:cs="Arial"/>
          <w:sz w:val="24"/>
          <w:szCs w:val="24"/>
        </w:rPr>
        <w:t>GDPR;</w:t>
      </w:r>
      <w:proofErr w:type="gramEnd"/>
    </w:p>
    <w:p w14:paraId="0CC7FA5B" w14:textId="77777777" w:rsidR="00DD644B" w:rsidRDefault="00E16500">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11AA1502" w14:textId="77777777" w:rsidR="00DD644B" w:rsidRDefault="00E16500">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w:t>
      </w:r>
      <w:r w:rsidRPr="005248A3">
        <w:rPr>
          <w:rFonts w:ascii="Arial" w:eastAsia="Arial" w:hAnsi="Arial" w:cs="Arial"/>
          <w:sz w:val="24"/>
          <w:szCs w:val="24"/>
        </w:rPr>
        <w:t>Supplier’s/</w:t>
      </w:r>
      <w:r w:rsidR="005248A3" w:rsidRPr="005248A3">
        <w:rPr>
          <w:rFonts w:ascii="Arial" w:eastAsia="Arial" w:hAnsi="Arial" w:cs="Arial"/>
          <w:sz w:val="24"/>
          <w:szCs w:val="24"/>
        </w:rPr>
        <w:t xml:space="preserve"> Buyer’s</w:t>
      </w:r>
      <w:r>
        <w:rPr>
          <w:rFonts w:ascii="Arial" w:eastAsia="Arial" w:hAnsi="Arial" w:cs="Arial"/>
          <w:sz w:val="24"/>
          <w:szCs w:val="24"/>
        </w:rPr>
        <w:t xml:space="preserve">] privacy policy (which must be readily available by hyperlink or otherwise on </w:t>
      </w:r>
      <w:proofErr w:type="gramStart"/>
      <w:r>
        <w:rPr>
          <w:rFonts w:ascii="Arial" w:eastAsia="Arial" w:hAnsi="Arial" w:cs="Arial"/>
          <w:sz w:val="24"/>
          <w:szCs w:val="24"/>
        </w:rPr>
        <w:t>all of</w:t>
      </w:r>
      <w:proofErr w:type="gramEnd"/>
      <w:r>
        <w:rPr>
          <w:rFonts w:ascii="Arial" w:eastAsia="Arial" w:hAnsi="Arial" w:cs="Arial"/>
          <w:sz w:val="24"/>
          <w:szCs w:val="24"/>
        </w:rPr>
        <w:t xml:space="preserve"> its public facing services and marketing).</w:t>
      </w:r>
    </w:p>
    <w:p w14:paraId="0C862698" w14:textId="77777777" w:rsidR="00DD644B" w:rsidRDefault="00E16500">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614E7A1B" w14:textId="77777777" w:rsidR="00DD644B" w:rsidRDefault="00E16500">
      <w:pPr>
        <w:numPr>
          <w:ilvl w:val="2"/>
          <w:numId w:val="16"/>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4A58309C" w14:textId="77777777" w:rsidR="00DD644B" w:rsidRDefault="00E16500">
      <w:pPr>
        <w:numPr>
          <w:ilvl w:val="3"/>
          <w:numId w:val="1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w:t>
      </w:r>
      <w:r w:rsidR="005248A3">
        <w:rPr>
          <w:rFonts w:ascii="Arial" w:eastAsia="Arial" w:hAnsi="Arial" w:cs="Arial"/>
          <w:color w:val="000000"/>
          <w:sz w:val="24"/>
          <w:szCs w:val="24"/>
        </w:rPr>
        <w:t>Buyer</w:t>
      </w:r>
      <w:r>
        <w:rPr>
          <w:rFonts w:ascii="Arial" w:eastAsia="Arial" w:hAnsi="Arial" w:cs="Arial"/>
          <w:color w:val="000000"/>
          <w:sz w:val="24"/>
          <w:szCs w:val="24"/>
        </w:rPr>
        <w:t xml:space="preserve"> each undertake that they shall: </w:t>
      </w:r>
    </w:p>
    <w:p w14:paraId="51F94DA1" w14:textId="02C975BA" w:rsidR="00DD644B" w:rsidRDefault="00E16500">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sidR="00982A91">
        <w:rPr>
          <w:rFonts w:ascii="Arial" w:eastAsia="Arial" w:hAnsi="Arial" w:cs="Arial"/>
          <w:sz w:val="24"/>
          <w:szCs w:val="24"/>
        </w:rPr>
        <w:t xml:space="preserve">1 </w:t>
      </w:r>
      <w:r>
        <w:rPr>
          <w:rFonts w:ascii="Arial" w:eastAsia="Arial" w:hAnsi="Arial" w:cs="Arial"/>
          <w:sz w:val="24"/>
          <w:szCs w:val="24"/>
        </w:rPr>
        <w:t>months on:</w:t>
      </w:r>
    </w:p>
    <w:p w14:paraId="1F34C609" w14:textId="77777777" w:rsidR="00DD644B" w:rsidRDefault="00E16500">
      <w:pPr>
        <w:numPr>
          <w:ilvl w:val="3"/>
          <w:numId w:val="9"/>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Data Subject Access Request (or purported Data </w:t>
      </w:r>
      <w:proofErr w:type="gramStart"/>
      <w:r>
        <w:rPr>
          <w:rFonts w:ascii="Arial" w:eastAsia="Arial" w:hAnsi="Arial" w:cs="Arial"/>
          <w:sz w:val="24"/>
          <w:szCs w:val="24"/>
        </w:rPr>
        <w:t>Subject  Access</w:t>
      </w:r>
      <w:proofErr w:type="gramEnd"/>
      <w:r>
        <w:rPr>
          <w:rFonts w:ascii="Arial" w:eastAsia="Arial" w:hAnsi="Arial" w:cs="Arial"/>
          <w:sz w:val="24"/>
          <w:szCs w:val="24"/>
        </w:rPr>
        <w:t xml:space="preserve"> Requests) from Data Subjects (or third parties on their behalf);</w:t>
      </w:r>
    </w:p>
    <w:p w14:paraId="209241ED" w14:textId="77777777" w:rsidR="00DD644B" w:rsidRDefault="00E16500">
      <w:pPr>
        <w:numPr>
          <w:ilvl w:val="3"/>
          <w:numId w:val="9"/>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t xml:space="preserve">the volume of requests from Data Subjects (or third parties on their behalf) to rectify, block or erase any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1061FEB1" w14:textId="77777777" w:rsidR="00DD644B" w:rsidRDefault="00E16500">
      <w:pPr>
        <w:numPr>
          <w:ilvl w:val="3"/>
          <w:numId w:val="9"/>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any other requests, complaints or communications from Data Subjects (or third parties on their behalf) relating to the other Party’s obligations under applicable Data Protection </w:t>
      </w:r>
      <w:proofErr w:type="gramStart"/>
      <w:r>
        <w:rPr>
          <w:rFonts w:ascii="Arial" w:eastAsia="Arial" w:hAnsi="Arial" w:cs="Arial"/>
          <w:sz w:val="24"/>
          <w:szCs w:val="24"/>
        </w:rPr>
        <w:t>Legislation;</w:t>
      </w:r>
      <w:proofErr w:type="gramEnd"/>
    </w:p>
    <w:p w14:paraId="3C024F78" w14:textId="77777777" w:rsidR="00DD644B" w:rsidRDefault="00E16500">
      <w:pPr>
        <w:numPr>
          <w:ilvl w:val="3"/>
          <w:numId w:val="9"/>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69ACCD50" w14:textId="77777777" w:rsidR="00DD644B" w:rsidRDefault="00E16500">
      <w:pPr>
        <w:numPr>
          <w:ilvl w:val="3"/>
          <w:numId w:val="9"/>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55D55C40" w14:textId="77777777" w:rsidR="00DD644B" w:rsidRDefault="00E16500">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w:t>
      </w:r>
      <w:proofErr w:type="gramStart"/>
      <w:r>
        <w:rPr>
          <w:rFonts w:ascii="Arial" w:eastAsia="Arial" w:hAnsi="Arial" w:cs="Arial"/>
          <w:sz w:val="24"/>
          <w:szCs w:val="24"/>
        </w:rPr>
        <w:t>period;</w:t>
      </w:r>
      <w:proofErr w:type="gramEnd"/>
      <w:r>
        <w:rPr>
          <w:rFonts w:ascii="Arial" w:eastAsia="Arial" w:hAnsi="Arial" w:cs="Arial"/>
          <w:sz w:val="24"/>
          <w:szCs w:val="24"/>
        </w:rPr>
        <w:t xml:space="preserve"> </w:t>
      </w:r>
    </w:p>
    <w:p w14:paraId="248B81AC" w14:textId="77777777" w:rsidR="00DD644B" w:rsidRDefault="00E16500">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2.1(a)(i) to (v</w:t>
      </w:r>
      <w:proofErr w:type="gramStart"/>
      <w:r>
        <w:rPr>
          <w:rFonts w:ascii="Arial" w:eastAsia="Arial" w:hAnsi="Arial" w:cs="Arial"/>
          <w:sz w:val="24"/>
          <w:szCs w:val="24"/>
        </w:rPr>
        <w:t>);</w:t>
      </w:r>
      <w:proofErr w:type="gramEnd"/>
      <w:r>
        <w:rPr>
          <w:rFonts w:ascii="Arial" w:eastAsia="Arial" w:hAnsi="Arial" w:cs="Arial"/>
          <w:sz w:val="24"/>
          <w:szCs w:val="24"/>
        </w:rPr>
        <w:t xml:space="preserve"> </w:t>
      </w:r>
    </w:p>
    <w:p w14:paraId="413218CA" w14:textId="77777777" w:rsidR="00DD644B" w:rsidRDefault="00E16500">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provide the other Party with full cooperation and assistance in relation to any request, complaint or communication made as referred to in Clauses 2.1(a)(iii) to (v) to enable the other Party to comply with the relevant timescales set out in the Data Protection </w:t>
      </w:r>
      <w:proofErr w:type="gramStart"/>
      <w:r>
        <w:rPr>
          <w:rFonts w:ascii="Arial" w:eastAsia="Arial" w:hAnsi="Arial" w:cs="Arial"/>
          <w:sz w:val="24"/>
          <w:szCs w:val="24"/>
        </w:rPr>
        <w:t>Legislation;</w:t>
      </w:r>
      <w:proofErr w:type="gramEnd"/>
    </w:p>
    <w:p w14:paraId="28A4044F" w14:textId="77777777" w:rsidR="00DD644B" w:rsidRDefault="00E16500" w:rsidP="00690CDB">
      <w:pPr>
        <w:numPr>
          <w:ilvl w:val="2"/>
          <w:numId w:val="9"/>
        </w:numPr>
        <w:pBdr>
          <w:top w:val="nil"/>
          <w:left w:val="nil"/>
          <w:bottom w:val="nil"/>
          <w:right w:val="nil"/>
          <w:between w:val="nil"/>
        </w:pBdr>
        <w:tabs>
          <w:tab w:val="left" w:pos="4395"/>
        </w:tabs>
        <w:spacing w:before="280" w:after="120" w:line="240" w:lineRule="auto"/>
        <w:jc w:val="both"/>
        <w:rPr>
          <w:rFonts w:ascii="Arial" w:eastAsia="Arial" w:hAnsi="Arial" w:cs="Arial"/>
          <w:sz w:val="24"/>
          <w:szCs w:val="24"/>
        </w:rPr>
      </w:pPr>
      <w:r>
        <w:rPr>
          <w:rFonts w:ascii="Arial" w:eastAsia="Arial" w:hAnsi="Arial" w:cs="Arial"/>
          <w:sz w:val="24"/>
          <w:szCs w:val="24"/>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w:t>
      </w:r>
      <w:proofErr w:type="gramStart"/>
      <w:r>
        <w:rPr>
          <w:rFonts w:ascii="Arial" w:eastAsia="Arial" w:hAnsi="Arial" w:cs="Arial"/>
          <w:sz w:val="24"/>
          <w:szCs w:val="24"/>
        </w:rPr>
        <w:t>Annex;</w:t>
      </w:r>
      <w:proofErr w:type="gramEnd"/>
    </w:p>
    <w:p w14:paraId="2DD19129" w14:textId="77777777" w:rsidR="00DD644B" w:rsidRDefault="00E16500">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request from the Data Subject only the minimum information necessary to provide the Deliverables and treat such extracted information as Confidential </w:t>
      </w:r>
      <w:proofErr w:type="gramStart"/>
      <w:r>
        <w:rPr>
          <w:rFonts w:ascii="Arial" w:eastAsia="Arial" w:hAnsi="Arial" w:cs="Arial"/>
          <w:sz w:val="24"/>
          <w:szCs w:val="24"/>
        </w:rPr>
        <w:t>Information;</w:t>
      </w:r>
      <w:proofErr w:type="gramEnd"/>
    </w:p>
    <w:p w14:paraId="4DBE4A43" w14:textId="77777777" w:rsidR="00DD644B" w:rsidRDefault="00E16500">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w:t>
      </w:r>
      <w:proofErr w:type="gramStart"/>
      <w:r>
        <w:rPr>
          <w:rFonts w:ascii="Arial" w:eastAsia="Arial" w:hAnsi="Arial" w:cs="Arial"/>
          <w:sz w:val="24"/>
          <w:szCs w:val="24"/>
        </w:rPr>
        <w:t>Data;</w:t>
      </w:r>
      <w:proofErr w:type="gramEnd"/>
    </w:p>
    <w:p w14:paraId="13BE147F" w14:textId="77777777" w:rsidR="00DD644B" w:rsidRDefault="00E16500">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take all reasonable steps to ensure the reliability and integrity of any of its Personnel who have access to the Personal Data and ensure that its Personnel:</w:t>
      </w:r>
    </w:p>
    <w:p w14:paraId="02046463" w14:textId="77777777" w:rsidR="00DD644B" w:rsidRDefault="00E16500">
      <w:pPr>
        <w:numPr>
          <w:ilvl w:val="3"/>
          <w:numId w:val="9"/>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 xml:space="preserve">are aware of and comply with their duties under this Annex 2 (Joint Controller Agreement) and those in respect of Confidential </w:t>
      </w:r>
      <w:proofErr w:type="gramStart"/>
      <w:r>
        <w:rPr>
          <w:rFonts w:ascii="Arial" w:eastAsia="Arial" w:hAnsi="Arial" w:cs="Arial"/>
          <w:sz w:val="24"/>
          <w:szCs w:val="24"/>
        </w:rPr>
        <w:t>Information;</w:t>
      </w:r>
      <w:proofErr w:type="gramEnd"/>
      <w:r>
        <w:rPr>
          <w:rFonts w:ascii="Arial" w:eastAsia="Arial" w:hAnsi="Arial" w:cs="Arial"/>
          <w:sz w:val="24"/>
          <w:szCs w:val="24"/>
        </w:rPr>
        <w:t xml:space="preserve"> </w:t>
      </w:r>
    </w:p>
    <w:p w14:paraId="0ACA827A" w14:textId="77777777" w:rsidR="00DD644B" w:rsidRDefault="00E16500">
      <w:pPr>
        <w:numPr>
          <w:ilvl w:val="3"/>
          <w:numId w:val="9"/>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informed of the confidential nature of the Personal Data, are subject to appropriate obligations of confidentiality and do not publish, disclose or divulge any of the Personal Data to any third party where </w:t>
      </w:r>
      <w:proofErr w:type="gramStart"/>
      <w:r>
        <w:rPr>
          <w:rFonts w:ascii="Arial" w:eastAsia="Arial" w:hAnsi="Arial" w:cs="Arial"/>
          <w:sz w:val="24"/>
          <w:szCs w:val="24"/>
        </w:rPr>
        <w:t>the that</w:t>
      </w:r>
      <w:proofErr w:type="gramEnd"/>
      <w:r>
        <w:rPr>
          <w:rFonts w:ascii="Arial" w:eastAsia="Arial" w:hAnsi="Arial" w:cs="Arial"/>
          <w:sz w:val="24"/>
          <w:szCs w:val="24"/>
        </w:rPr>
        <w:t xml:space="preserve"> Party would not be permitted to do so; and</w:t>
      </w:r>
    </w:p>
    <w:p w14:paraId="70B663EA" w14:textId="77777777" w:rsidR="00DD644B" w:rsidRDefault="00E16500">
      <w:pPr>
        <w:numPr>
          <w:ilvl w:val="3"/>
          <w:numId w:val="9"/>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as required by the applicable Data Protection </w:t>
      </w:r>
      <w:proofErr w:type="gramStart"/>
      <w:r>
        <w:rPr>
          <w:rFonts w:ascii="Arial" w:eastAsia="Arial" w:hAnsi="Arial" w:cs="Arial"/>
          <w:sz w:val="24"/>
          <w:szCs w:val="24"/>
        </w:rPr>
        <w:t>Legislation;</w:t>
      </w:r>
      <w:proofErr w:type="gramEnd"/>
    </w:p>
    <w:p w14:paraId="7580C580" w14:textId="77777777" w:rsidR="00DD644B" w:rsidRDefault="00E16500">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14:paraId="5B98832C" w14:textId="77777777" w:rsidR="00DD644B" w:rsidRDefault="00E16500">
      <w:pPr>
        <w:numPr>
          <w:ilvl w:val="3"/>
          <w:numId w:val="9"/>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nature of the data to be </w:t>
      </w:r>
      <w:proofErr w:type="gramStart"/>
      <w:r>
        <w:rPr>
          <w:rFonts w:ascii="Arial" w:eastAsia="Arial" w:hAnsi="Arial" w:cs="Arial"/>
          <w:sz w:val="24"/>
          <w:szCs w:val="24"/>
        </w:rPr>
        <w:t>protected;</w:t>
      </w:r>
      <w:proofErr w:type="gramEnd"/>
    </w:p>
    <w:p w14:paraId="4EA43220" w14:textId="77777777" w:rsidR="00DD644B" w:rsidRDefault="00E16500">
      <w:pPr>
        <w:numPr>
          <w:ilvl w:val="3"/>
          <w:numId w:val="9"/>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harm that might result from a Personal Data </w:t>
      </w:r>
      <w:proofErr w:type="gramStart"/>
      <w:r>
        <w:rPr>
          <w:rFonts w:ascii="Arial" w:eastAsia="Arial" w:hAnsi="Arial" w:cs="Arial"/>
          <w:sz w:val="24"/>
          <w:szCs w:val="24"/>
        </w:rPr>
        <w:t>Breach;</w:t>
      </w:r>
      <w:proofErr w:type="gramEnd"/>
    </w:p>
    <w:p w14:paraId="3B687050" w14:textId="77777777" w:rsidR="00DD644B" w:rsidRDefault="00E16500">
      <w:pPr>
        <w:numPr>
          <w:ilvl w:val="3"/>
          <w:numId w:val="9"/>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12988F5C" w14:textId="77777777" w:rsidR="00DD644B" w:rsidRDefault="00E16500">
      <w:pPr>
        <w:numPr>
          <w:ilvl w:val="3"/>
          <w:numId w:val="9"/>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w:t>
      </w:r>
      <w:proofErr w:type="gramStart"/>
      <w:r>
        <w:rPr>
          <w:rFonts w:ascii="Arial" w:eastAsia="Arial" w:hAnsi="Arial" w:cs="Arial"/>
          <w:sz w:val="24"/>
          <w:szCs w:val="24"/>
        </w:rPr>
        <w:t>measures;</w:t>
      </w:r>
      <w:proofErr w:type="gramEnd"/>
    </w:p>
    <w:p w14:paraId="2088E835" w14:textId="77777777" w:rsidR="00DD644B" w:rsidRDefault="00E16500">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02F6E2E7" w14:textId="77777777" w:rsidR="00DD644B" w:rsidRDefault="00E16500">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14:paraId="3B53F024" w14:textId="77777777" w:rsidR="00DD644B" w:rsidRDefault="00E16500">
      <w:pPr>
        <w:numPr>
          <w:ilvl w:val="3"/>
          <w:numId w:val="1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4420215B" w14:textId="77777777" w:rsidR="00DD644B" w:rsidRDefault="00E16500">
      <w:pPr>
        <w:numPr>
          <w:ilvl w:val="2"/>
          <w:numId w:val="16"/>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14:paraId="2E534431" w14:textId="77777777" w:rsidR="00DD644B" w:rsidRDefault="00E16500">
      <w:pPr>
        <w:numPr>
          <w:ilvl w:val="3"/>
          <w:numId w:val="1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28FD3717" w14:textId="77777777" w:rsidR="00DD644B" w:rsidRDefault="00E16500">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sufficient information and in a timescale which allows the other Party to meet any obligations to report a Personal Data Breach under the Data Protection Legislation; and</w:t>
      </w:r>
    </w:p>
    <w:p w14:paraId="393C1197" w14:textId="77777777" w:rsidR="00DD644B" w:rsidRDefault="00E16500">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all reasonable assistance, including:</w:t>
      </w:r>
    </w:p>
    <w:p w14:paraId="516DCFE0" w14:textId="77777777" w:rsidR="00DD644B" w:rsidRDefault="00E16500">
      <w:pPr>
        <w:numPr>
          <w:ilvl w:val="3"/>
          <w:numId w:val="10"/>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co-operation with the other Party and the Information Commissioner investigating the Personal Data Breach and its cause, containing and recovering the compromised Personal Data and compliance with the applicable </w:t>
      </w:r>
      <w:proofErr w:type="gramStart"/>
      <w:r>
        <w:rPr>
          <w:rFonts w:ascii="Arial" w:eastAsia="Arial" w:hAnsi="Arial" w:cs="Arial"/>
          <w:sz w:val="24"/>
          <w:szCs w:val="24"/>
        </w:rPr>
        <w:t>guidance;</w:t>
      </w:r>
      <w:proofErr w:type="gramEnd"/>
    </w:p>
    <w:p w14:paraId="7AC1F86E" w14:textId="77777777" w:rsidR="00DD644B" w:rsidRDefault="00E16500">
      <w:pPr>
        <w:numPr>
          <w:ilvl w:val="3"/>
          <w:numId w:val="10"/>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co-operation with the other Party including taking such reasonable steps as are directed by the other Party to assist in the investigation, mitigation and remediation of a Personal Data </w:t>
      </w:r>
      <w:proofErr w:type="gramStart"/>
      <w:r>
        <w:rPr>
          <w:rFonts w:ascii="Arial" w:eastAsia="Arial" w:hAnsi="Arial" w:cs="Arial"/>
          <w:sz w:val="24"/>
          <w:szCs w:val="24"/>
        </w:rPr>
        <w:t>Breach;</w:t>
      </w:r>
      <w:proofErr w:type="gramEnd"/>
    </w:p>
    <w:p w14:paraId="089FDA75" w14:textId="77777777" w:rsidR="00DD644B" w:rsidRDefault="00E16500">
      <w:pPr>
        <w:numPr>
          <w:ilvl w:val="3"/>
          <w:numId w:val="10"/>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181779FE" w14:textId="77777777" w:rsidR="00DD644B" w:rsidRDefault="00E16500">
      <w:pPr>
        <w:numPr>
          <w:ilvl w:val="3"/>
          <w:numId w:val="10"/>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218F45AB" w14:textId="77777777" w:rsidR="00DD644B" w:rsidRDefault="00E16500">
      <w:pPr>
        <w:numPr>
          <w:ilvl w:val="3"/>
          <w:numId w:val="1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1184F95A" w14:textId="77777777" w:rsidR="00DD644B" w:rsidRDefault="00E1650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w:t>
      </w:r>
      <w:proofErr w:type="gramStart"/>
      <w:r>
        <w:rPr>
          <w:rFonts w:ascii="Arial" w:eastAsia="Arial" w:hAnsi="Arial" w:cs="Arial"/>
          <w:sz w:val="24"/>
          <w:szCs w:val="24"/>
        </w:rPr>
        <w:t>Breach;</w:t>
      </w:r>
      <w:proofErr w:type="gramEnd"/>
      <w:r>
        <w:rPr>
          <w:rFonts w:ascii="Arial" w:eastAsia="Arial" w:hAnsi="Arial" w:cs="Arial"/>
          <w:sz w:val="24"/>
          <w:szCs w:val="24"/>
        </w:rPr>
        <w:t xml:space="preserve"> </w:t>
      </w:r>
    </w:p>
    <w:p w14:paraId="2D07B111" w14:textId="77777777" w:rsidR="00DD644B" w:rsidRDefault="00E1650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Personal Data </w:t>
      </w:r>
      <w:proofErr w:type="gramStart"/>
      <w:r>
        <w:rPr>
          <w:rFonts w:ascii="Arial" w:eastAsia="Arial" w:hAnsi="Arial" w:cs="Arial"/>
          <w:sz w:val="24"/>
          <w:szCs w:val="24"/>
        </w:rPr>
        <w:t>affected;</w:t>
      </w:r>
      <w:proofErr w:type="gramEnd"/>
    </w:p>
    <w:p w14:paraId="0DD127FE" w14:textId="77777777" w:rsidR="00DD644B" w:rsidRDefault="00E1650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categories and number of Data Subjects </w:t>
      </w:r>
      <w:proofErr w:type="gramStart"/>
      <w:r>
        <w:rPr>
          <w:rFonts w:ascii="Arial" w:eastAsia="Arial" w:hAnsi="Arial" w:cs="Arial"/>
          <w:sz w:val="24"/>
          <w:szCs w:val="24"/>
        </w:rPr>
        <w:t>concerned;</w:t>
      </w:r>
      <w:proofErr w:type="gramEnd"/>
    </w:p>
    <w:p w14:paraId="127826F8" w14:textId="77777777" w:rsidR="00DD644B" w:rsidRDefault="00E1650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name and contact details of the Supplier’s Data Protection Officer or other relevant contact from whom more information may be </w:t>
      </w:r>
      <w:proofErr w:type="gramStart"/>
      <w:r>
        <w:rPr>
          <w:rFonts w:ascii="Arial" w:eastAsia="Arial" w:hAnsi="Arial" w:cs="Arial"/>
          <w:sz w:val="24"/>
          <w:szCs w:val="24"/>
        </w:rPr>
        <w:t>obtained;</w:t>
      </w:r>
      <w:proofErr w:type="gramEnd"/>
    </w:p>
    <w:p w14:paraId="1558C5DB" w14:textId="77777777" w:rsidR="00DD644B" w:rsidRDefault="00E1650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14:paraId="575EBA5A" w14:textId="77777777" w:rsidR="00DD644B" w:rsidRDefault="00E1650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14:paraId="5D52AB0A" w14:textId="77777777" w:rsidR="00DD644B" w:rsidRDefault="00E16500">
      <w:pPr>
        <w:numPr>
          <w:ilvl w:val="2"/>
          <w:numId w:val="16"/>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14:paraId="2D04382E" w14:textId="77777777" w:rsidR="00DD644B" w:rsidRDefault="00E16500">
      <w:pPr>
        <w:numPr>
          <w:ilvl w:val="3"/>
          <w:numId w:val="1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7222CFE6" w14:textId="77777777" w:rsidR="00DD644B" w:rsidRDefault="00E16500">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w:t>
      </w:r>
      <w:r w:rsidR="005248A3">
        <w:rPr>
          <w:rFonts w:ascii="Arial" w:eastAsia="Arial" w:hAnsi="Arial" w:cs="Arial"/>
          <w:sz w:val="24"/>
          <w:szCs w:val="24"/>
        </w:rPr>
        <w:t>Buyer</w:t>
      </w:r>
      <w:r>
        <w:rPr>
          <w:rFonts w:ascii="Arial" w:eastAsia="Arial" w:hAnsi="Arial" w:cs="Arial"/>
          <w:sz w:val="24"/>
          <w:szCs w:val="24"/>
        </w:rPr>
        <w:t xml:space="preserve">, or a third-party auditor acting under the </w:t>
      </w:r>
      <w:r w:rsidR="005248A3">
        <w:rPr>
          <w:rFonts w:ascii="Arial" w:eastAsia="Arial" w:hAnsi="Arial" w:cs="Arial"/>
          <w:sz w:val="24"/>
          <w:szCs w:val="24"/>
        </w:rPr>
        <w:t>Buyer</w:t>
      </w:r>
      <w:r>
        <w:rPr>
          <w:rFonts w:ascii="Arial" w:eastAsia="Arial" w:hAnsi="Arial" w:cs="Arial"/>
          <w:sz w:val="24"/>
          <w:szCs w:val="24"/>
        </w:rPr>
        <w:t xml:space="preserve">’s direction, to conduct, at the </w:t>
      </w:r>
      <w:r w:rsidR="005248A3">
        <w:rPr>
          <w:rFonts w:ascii="Arial" w:eastAsia="Arial" w:hAnsi="Arial" w:cs="Arial"/>
          <w:sz w:val="24"/>
          <w:szCs w:val="24"/>
        </w:rPr>
        <w:t>Buyer</w:t>
      </w:r>
      <w:r>
        <w:rPr>
          <w:rFonts w:ascii="Arial" w:eastAsia="Arial" w:hAnsi="Arial" w:cs="Arial"/>
          <w:sz w:val="24"/>
          <w:szCs w:val="24"/>
        </w:rPr>
        <w:t xml:space="preserve">’s cost, data privacy and security audits, assessments and inspections concerning the Supplier’s data security and privacy </w:t>
      </w:r>
      <w:r>
        <w:rPr>
          <w:rFonts w:ascii="Arial" w:eastAsia="Arial" w:hAnsi="Arial" w:cs="Arial"/>
          <w:sz w:val="24"/>
          <w:szCs w:val="24"/>
        </w:rPr>
        <w:lastRenderedPageBreak/>
        <w:t>procedures relating to Personal Data, its compliance with this Annex 2 and the Data Protection Legislation; and/or</w:t>
      </w:r>
    </w:p>
    <w:p w14:paraId="4390A9C6" w14:textId="77777777" w:rsidR="00DD644B" w:rsidRDefault="00E16500">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w:t>
      </w:r>
      <w:r w:rsidR="00B952C1">
        <w:rPr>
          <w:rFonts w:ascii="Arial" w:eastAsia="Arial" w:hAnsi="Arial" w:cs="Arial"/>
          <w:sz w:val="24"/>
          <w:szCs w:val="24"/>
        </w:rPr>
        <w:t>Buyer</w:t>
      </w:r>
      <w:r>
        <w:rPr>
          <w:rFonts w:ascii="Arial" w:eastAsia="Arial" w:hAnsi="Arial" w:cs="Arial"/>
          <w:sz w:val="24"/>
          <w:szCs w:val="24"/>
        </w:rPr>
        <w:t xml:space="preserve">, or a third-party auditor acting under the </w:t>
      </w:r>
      <w:r w:rsidR="00B952C1">
        <w:rPr>
          <w:rFonts w:ascii="Arial" w:eastAsia="Arial" w:hAnsi="Arial" w:cs="Arial"/>
          <w:sz w:val="24"/>
          <w:szCs w:val="24"/>
        </w:rPr>
        <w:t>Buyer</w:t>
      </w:r>
      <w:r>
        <w:rPr>
          <w:rFonts w:ascii="Arial" w:eastAsia="Arial" w:hAnsi="Arial" w:cs="Arial"/>
          <w:sz w:val="24"/>
          <w:szCs w:val="24"/>
        </w:rPr>
        <w:t xml:space="preserve">’s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45FB0818" w14:textId="77777777" w:rsidR="00DD644B" w:rsidRDefault="00DD644B">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169FBA39" w14:textId="77777777" w:rsidR="00DD644B" w:rsidRDefault="00E16500">
      <w:pPr>
        <w:numPr>
          <w:ilvl w:val="3"/>
          <w:numId w:val="1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w:t>
      </w:r>
      <w:r w:rsidR="00B952C1">
        <w:rPr>
          <w:rFonts w:ascii="Arial" w:eastAsia="Arial" w:hAnsi="Arial" w:cs="Arial"/>
          <w:sz w:val="24"/>
          <w:szCs w:val="24"/>
        </w:rPr>
        <w:t>Buyer</w:t>
      </w:r>
      <w:r w:rsidR="00B952C1">
        <w:rPr>
          <w:rFonts w:ascii="Arial" w:eastAsia="Arial" w:hAnsi="Arial" w:cs="Arial"/>
          <w:color w:val="000000"/>
          <w:sz w:val="24"/>
          <w:szCs w:val="24"/>
        </w:rPr>
        <w:t xml:space="preserve"> </w:t>
      </w:r>
      <w:r>
        <w:rPr>
          <w:rFonts w:ascii="Arial" w:eastAsia="Arial" w:hAnsi="Arial" w:cs="Arial"/>
          <w:color w:val="000000"/>
          <w:sz w:val="24"/>
          <w:szCs w:val="24"/>
        </w:rPr>
        <w:t>may, in its sole discretion, require the Supplier to provide evidence of the Supplier’s compliance with Clause 4.1 in lieu of conducting such an audit, assessment or inspection.</w:t>
      </w:r>
    </w:p>
    <w:p w14:paraId="410297D3" w14:textId="77777777" w:rsidR="00DD644B" w:rsidRDefault="00E16500">
      <w:pPr>
        <w:numPr>
          <w:ilvl w:val="2"/>
          <w:numId w:val="16"/>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0F8522F3" w14:textId="77777777" w:rsidR="00DD644B" w:rsidRDefault="00E16500">
      <w:pPr>
        <w:numPr>
          <w:ilvl w:val="3"/>
          <w:numId w:val="1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14:paraId="2583D8CD" w14:textId="77777777" w:rsidR="00DD644B" w:rsidRDefault="00E16500">
      <w:pPr>
        <w:numPr>
          <w:ilvl w:val="2"/>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provide all reasonable assistance to each other to prepare any Data Protection Impact Assessment as may be required (including provision of detailed information and assessments in relation to Processing operations, </w:t>
      </w:r>
      <w:proofErr w:type="gramStart"/>
      <w:r>
        <w:rPr>
          <w:rFonts w:ascii="Arial" w:eastAsia="Arial" w:hAnsi="Arial" w:cs="Arial"/>
          <w:sz w:val="24"/>
          <w:szCs w:val="24"/>
        </w:rPr>
        <w:t>risks</w:t>
      </w:r>
      <w:proofErr w:type="gramEnd"/>
      <w:r>
        <w:rPr>
          <w:rFonts w:ascii="Arial" w:eastAsia="Arial" w:hAnsi="Arial" w:cs="Arial"/>
          <w:sz w:val="24"/>
          <w:szCs w:val="24"/>
        </w:rPr>
        <w:t xml:space="preserve"> and measures); and</w:t>
      </w:r>
    </w:p>
    <w:p w14:paraId="049F31CB" w14:textId="77777777" w:rsidR="00DD644B" w:rsidRDefault="00DD644B">
      <w:pPr>
        <w:pBdr>
          <w:top w:val="nil"/>
          <w:left w:val="nil"/>
          <w:bottom w:val="nil"/>
          <w:right w:val="nil"/>
          <w:between w:val="nil"/>
        </w:pBdr>
        <w:spacing w:after="80"/>
        <w:ind w:left="11"/>
        <w:rPr>
          <w:rFonts w:ascii="Arial" w:eastAsia="Arial" w:hAnsi="Arial" w:cs="Arial"/>
          <w:sz w:val="24"/>
          <w:szCs w:val="24"/>
        </w:rPr>
      </w:pPr>
    </w:p>
    <w:p w14:paraId="66FCD982" w14:textId="77777777" w:rsidR="00DD644B" w:rsidRDefault="00E16500">
      <w:pPr>
        <w:numPr>
          <w:ilvl w:val="2"/>
          <w:numId w:val="14"/>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53128261" w14:textId="77777777" w:rsidR="00DD644B" w:rsidRDefault="00DD644B">
      <w:pPr>
        <w:keepNext/>
        <w:rPr>
          <w:rFonts w:ascii="Arial" w:eastAsia="Arial" w:hAnsi="Arial" w:cs="Arial"/>
          <w:sz w:val="24"/>
          <w:szCs w:val="24"/>
        </w:rPr>
      </w:pPr>
    </w:p>
    <w:p w14:paraId="33BF4A09" w14:textId="77777777" w:rsidR="00DD644B" w:rsidRDefault="00E16500">
      <w:pPr>
        <w:numPr>
          <w:ilvl w:val="2"/>
          <w:numId w:val="16"/>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14:paraId="7E787993" w14:textId="77777777" w:rsidR="00DD644B" w:rsidRDefault="00E16500">
      <w:pPr>
        <w:ind w:left="720"/>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 and/or any relevant Central Government Body. The </w:t>
      </w:r>
      <w:r w:rsidR="00B952C1">
        <w:rPr>
          <w:rFonts w:ascii="Arial" w:eastAsia="Arial" w:hAnsi="Arial" w:cs="Arial"/>
          <w:sz w:val="24"/>
          <w:szCs w:val="24"/>
        </w:rPr>
        <w:t>Buyer</w:t>
      </w:r>
      <w:r>
        <w:rPr>
          <w:rFonts w:ascii="Arial" w:eastAsia="Arial" w:hAnsi="Arial" w:cs="Arial"/>
          <w:sz w:val="24"/>
          <w:szCs w:val="24"/>
        </w:rPr>
        <w:t xml:space="preserve"> may on not less than thirty (30) Working Days’ notice to the Supplier amend the Contract to ensure that it complies with any guidance issued by the Information Commissioner and/or any relevant Central Government Body.</w:t>
      </w:r>
    </w:p>
    <w:p w14:paraId="69505FCB" w14:textId="77777777" w:rsidR="00DD644B" w:rsidRDefault="00E16500">
      <w:pPr>
        <w:numPr>
          <w:ilvl w:val="2"/>
          <w:numId w:val="16"/>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14:paraId="3C6B7CE4" w14:textId="77777777" w:rsidR="00DD644B" w:rsidRDefault="00E16500">
      <w:pPr>
        <w:numPr>
          <w:ilvl w:val="3"/>
          <w:numId w:val="1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financial penalties are imposed by the Information Commissioner on either the </w:t>
      </w:r>
      <w:r w:rsidR="00B952C1">
        <w:rPr>
          <w:rFonts w:ascii="Arial" w:eastAsia="Arial" w:hAnsi="Arial" w:cs="Arial"/>
          <w:sz w:val="24"/>
          <w:szCs w:val="24"/>
        </w:rPr>
        <w:t>Buyer</w:t>
      </w:r>
      <w:r w:rsidR="00B952C1">
        <w:rPr>
          <w:rFonts w:ascii="Arial" w:eastAsia="Arial" w:hAnsi="Arial" w:cs="Arial"/>
          <w:color w:val="000000"/>
          <w:sz w:val="24"/>
          <w:szCs w:val="24"/>
        </w:rPr>
        <w:t xml:space="preserve"> </w:t>
      </w:r>
      <w:r>
        <w:rPr>
          <w:rFonts w:ascii="Arial" w:eastAsia="Arial" w:hAnsi="Arial" w:cs="Arial"/>
          <w:color w:val="000000"/>
          <w:sz w:val="24"/>
          <w:szCs w:val="24"/>
        </w:rPr>
        <w:t>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01D978F6" w14:textId="77777777" w:rsidR="00DD644B" w:rsidRDefault="00E16500">
      <w:pPr>
        <w:numPr>
          <w:ilvl w:val="2"/>
          <w:numId w:val="1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w:t>
      </w:r>
      <w:r w:rsidR="00B952C1">
        <w:rPr>
          <w:rFonts w:ascii="Arial" w:eastAsia="Arial" w:hAnsi="Arial" w:cs="Arial"/>
          <w:sz w:val="24"/>
          <w:szCs w:val="24"/>
        </w:rPr>
        <w:t xml:space="preserve">Buyer </w:t>
      </w:r>
      <w:r>
        <w:rPr>
          <w:rFonts w:ascii="Arial" w:eastAsia="Arial" w:hAnsi="Arial" w:cs="Arial"/>
          <w:sz w:val="24"/>
          <w:szCs w:val="24"/>
        </w:rPr>
        <w:t xml:space="preserve">is responsible for the Personal Data Breach, in that it is caused </w:t>
      </w:r>
      <w:proofErr w:type="gramStart"/>
      <w:r>
        <w:rPr>
          <w:rFonts w:ascii="Arial" w:eastAsia="Arial" w:hAnsi="Arial" w:cs="Arial"/>
          <w:sz w:val="24"/>
          <w:szCs w:val="24"/>
        </w:rPr>
        <w:t>as a result of</w:t>
      </w:r>
      <w:proofErr w:type="gramEnd"/>
      <w:r>
        <w:rPr>
          <w:rFonts w:ascii="Arial" w:eastAsia="Arial" w:hAnsi="Arial" w:cs="Arial"/>
          <w:sz w:val="24"/>
          <w:szCs w:val="24"/>
        </w:rPr>
        <w:t xml:space="preserve"> the actions or inaction of the </w:t>
      </w:r>
      <w:r w:rsidR="00B952C1">
        <w:rPr>
          <w:rFonts w:ascii="Arial" w:eastAsia="Arial" w:hAnsi="Arial" w:cs="Arial"/>
          <w:sz w:val="24"/>
          <w:szCs w:val="24"/>
        </w:rPr>
        <w:t>Buyer</w:t>
      </w:r>
      <w:r>
        <w:rPr>
          <w:rFonts w:ascii="Arial" w:eastAsia="Arial" w:hAnsi="Arial" w:cs="Arial"/>
          <w:sz w:val="24"/>
          <w:szCs w:val="24"/>
        </w:rPr>
        <w:t xml:space="preserve">, its employees, agents, contractors (other than the Supplier) or systems and procedures controlled by the </w:t>
      </w:r>
      <w:r w:rsidR="00B952C1">
        <w:rPr>
          <w:rFonts w:ascii="Arial" w:eastAsia="Arial" w:hAnsi="Arial" w:cs="Arial"/>
          <w:sz w:val="24"/>
          <w:szCs w:val="24"/>
        </w:rPr>
        <w:t>Buyer</w:t>
      </w:r>
      <w:r>
        <w:rPr>
          <w:rFonts w:ascii="Arial" w:eastAsia="Arial" w:hAnsi="Arial" w:cs="Arial"/>
          <w:sz w:val="24"/>
          <w:szCs w:val="24"/>
        </w:rPr>
        <w:t xml:space="preserve">, then the </w:t>
      </w:r>
      <w:r w:rsidR="00B952C1">
        <w:rPr>
          <w:rFonts w:ascii="Arial" w:eastAsia="Arial" w:hAnsi="Arial" w:cs="Arial"/>
          <w:sz w:val="24"/>
          <w:szCs w:val="24"/>
        </w:rPr>
        <w:t xml:space="preserve">Buyer </w:t>
      </w:r>
      <w:r>
        <w:rPr>
          <w:rFonts w:ascii="Arial" w:eastAsia="Arial" w:hAnsi="Arial" w:cs="Arial"/>
          <w:sz w:val="24"/>
          <w:szCs w:val="24"/>
        </w:rPr>
        <w:t xml:space="preserve">shall be responsible for the payment of such Financial Penalties. In this case, the </w:t>
      </w:r>
      <w:r w:rsidR="00B952C1">
        <w:rPr>
          <w:rFonts w:ascii="Arial" w:eastAsia="Arial" w:hAnsi="Arial" w:cs="Arial"/>
          <w:sz w:val="24"/>
          <w:szCs w:val="24"/>
        </w:rPr>
        <w:t xml:space="preserve">Buyer </w:t>
      </w:r>
      <w:r>
        <w:rPr>
          <w:rFonts w:ascii="Arial" w:eastAsia="Arial" w:hAnsi="Arial" w:cs="Arial"/>
          <w:sz w:val="24"/>
          <w:szCs w:val="24"/>
        </w:rPr>
        <w:lastRenderedPageBreak/>
        <w:t xml:space="preserve">will conduct an internal audit and engage at its reasonable </w:t>
      </w:r>
      <w:proofErr w:type="gramStart"/>
      <w:r>
        <w:rPr>
          <w:rFonts w:ascii="Arial" w:eastAsia="Arial" w:hAnsi="Arial" w:cs="Arial"/>
          <w:sz w:val="24"/>
          <w:szCs w:val="24"/>
        </w:rPr>
        <w:t>cost</w:t>
      </w:r>
      <w:proofErr w:type="gramEnd"/>
      <w:r>
        <w:rPr>
          <w:rFonts w:ascii="Arial" w:eastAsia="Arial" w:hAnsi="Arial" w:cs="Arial"/>
          <w:sz w:val="24"/>
          <w:szCs w:val="24"/>
        </w:rPr>
        <w:t xml:space="preserve"> when necessary, an independent third party to conduct an audit of any such Personal Data Breach. The Supplier shall provide to the </w:t>
      </w:r>
      <w:r w:rsidR="00B952C1">
        <w:rPr>
          <w:rFonts w:ascii="Arial" w:eastAsia="Arial" w:hAnsi="Arial" w:cs="Arial"/>
          <w:sz w:val="24"/>
          <w:szCs w:val="24"/>
        </w:rPr>
        <w:t xml:space="preserve">Buyer </w:t>
      </w:r>
      <w:r>
        <w:rPr>
          <w:rFonts w:ascii="Arial" w:eastAsia="Arial" w:hAnsi="Arial" w:cs="Arial"/>
          <w:sz w:val="24"/>
          <w:szCs w:val="24"/>
        </w:rPr>
        <w:t xml:space="preserve">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access to conduct a thorough audit of such Personal Data Breach; </w:t>
      </w:r>
    </w:p>
    <w:p w14:paraId="52449234" w14:textId="77777777" w:rsidR="00DD644B" w:rsidRDefault="00E16500">
      <w:pPr>
        <w:numPr>
          <w:ilvl w:val="2"/>
          <w:numId w:val="1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Supplier is responsible for the Personal Data Breach, in that it is not a Personal Data Breach that the </w:t>
      </w:r>
      <w:r w:rsidR="00B952C1">
        <w:rPr>
          <w:rFonts w:ascii="Arial" w:eastAsia="Arial" w:hAnsi="Arial" w:cs="Arial"/>
          <w:sz w:val="24"/>
          <w:szCs w:val="24"/>
        </w:rPr>
        <w:t xml:space="preserve">Buyer </w:t>
      </w:r>
      <w:r>
        <w:rPr>
          <w:rFonts w:ascii="Arial" w:eastAsia="Arial" w:hAnsi="Arial" w:cs="Arial"/>
          <w:sz w:val="24"/>
          <w:szCs w:val="24"/>
        </w:rPr>
        <w:t xml:space="preserve">is responsible for, then the Supplier shall be responsible for the payment of these Financial Penalties. The Supplier will provide to the </w:t>
      </w:r>
      <w:r w:rsidR="00B952C1">
        <w:rPr>
          <w:rFonts w:ascii="Arial" w:eastAsia="Arial" w:hAnsi="Arial" w:cs="Arial"/>
          <w:sz w:val="24"/>
          <w:szCs w:val="24"/>
        </w:rPr>
        <w:t xml:space="preserve">Buyer </w:t>
      </w:r>
      <w:r>
        <w:rPr>
          <w:rFonts w:ascii="Arial" w:eastAsia="Arial" w:hAnsi="Arial" w:cs="Arial"/>
          <w:sz w:val="24"/>
          <w:szCs w:val="24"/>
        </w:rPr>
        <w:t xml:space="preserve">and its auditors, on request and at the Supplier’s sole cost, full </w:t>
      </w:r>
      <w:proofErr w:type="gramStart"/>
      <w:r>
        <w:rPr>
          <w:rFonts w:ascii="Arial" w:eastAsia="Arial" w:hAnsi="Arial" w:cs="Arial"/>
          <w:sz w:val="24"/>
          <w:szCs w:val="24"/>
        </w:rPr>
        <w:t>cooperation</w:t>
      </w:r>
      <w:proofErr w:type="gramEnd"/>
      <w:r>
        <w:rPr>
          <w:rFonts w:ascii="Arial" w:eastAsia="Arial" w:hAnsi="Arial" w:cs="Arial"/>
          <w:sz w:val="24"/>
          <w:szCs w:val="24"/>
        </w:rPr>
        <w:t xml:space="preserve"> and access to conduct a thorough audit of such Personal Data Breach; or</w:t>
      </w:r>
    </w:p>
    <w:p w14:paraId="4312DA1A" w14:textId="77777777" w:rsidR="00DD644B" w:rsidRDefault="00E16500">
      <w:pPr>
        <w:numPr>
          <w:ilvl w:val="2"/>
          <w:numId w:val="1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w:t>
      </w:r>
      <w:r w:rsidR="00B952C1">
        <w:rPr>
          <w:rFonts w:ascii="Arial" w:eastAsia="Arial" w:hAnsi="Arial" w:cs="Arial"/>
          <w:sz w:val="24"/>
          <w:szCs w:val="24"/>
        </w:rPr>
        <w:t xml:space="preserve">Buyer </w:t>
      </w:r>
      <w:r>
        <w:rPr>
          <w:rFonts w:ascii="Arial" w:eastAsia="Arial" w:hAnsi="Arial" w:cs="Arial"/>
          <w:sz w:val="24"/>
          <w:szCs w:val="24"/>
        </w:rPr>
        <w:t xml:space="preserve">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w:t>
      </w:r>
      <w:proofErr w:type="gramStart"/>
      <w:r>
        <w:rPr>
          <w:rFonts w:ascii="Arial" w:eastAsia="Arial" w:hAnsi="Arial" w:cs="Arial"/>
          <w:sz w:val="24"/>
          <w:szCs w:val="24"/>
        </w:rPr>
        <w:t>In the event that</w:t>
      </w:r>
      <w:proofErr w:type="gramEnd"/>
      <w:r>
        <w:rPr>
          <w:rFonts w:ascii="Arial" w:eastAsia="Arial" w:hAnsi="Arial" w:cs="Arial"/>
          <w:sz w:val="24"/>
          <w:szCs w:val="24"/>
        </w:rPr>
        <w:t xml:space="preserve"> the Parties do not agree such apportionment then such Dispute shall be referred to the Dispute Resolution Procedure set out in Clause 34 of the Core Terms (Resolving disputes). </w:t>
      </w:r>
    </w:p>
    <w:p w14:paraId="398ECD4E" w14:textId="77777777" w:rsidR="00DD644B" w:rsidRDefault="00E16500">
      <w:pPr>
        <w:numPr>
          <w:ilvl w:val="3"/>
          <w:numId w:val="1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w:t>
      </w:r>
      <w:r w:rsidR="00B952C1">
        <w:rPr>
          <w:rFonts w:ascii="Arial" w:eastAsia="Arial" w:hAnsi="Arial" w:cs="Arial"/>
          <w:sz w:val="24"/>
          <w:szCs w:val="24"/>
        </w:rPr>
        <w:t>Buyer</w:t>
      </w:r>
      <w:r w:rsidR="00B952C1">
        <w:rPr>
          <w:rFonts w:ascii="Arial" w:eastAsia="Arial" w:hAnsi="Arial" w:cs="Arial"/>
          <w:color w:val="000000"/>
          <w:sz w:val="24"/>
          <w:szCs w:val="24"/>
        </w:rPr>
        <w:t xml:space="preserve"> </w:t>
      </w:r>
      <w:r>
        <w:rPr>
          <w:rFonts w:ascii="Arial" w:eastAsia="Arial" w:hAnsi="Arial" w:cs="Arial"/>
          <w:color w:val="000000"/>
          <w:sz w:val="24"/>
          <w:szCs w:val="24"/>
        </w:rPr>
        <w:t>or the Supplier is the defendant in a legal claim brought before a court of competent jurisdiction (“</w:t>
      </w:r>
      <w:r w:rsidRPr="00B952C1">
        <w:rPr>
          <w:rFonts w:ascii="Arial" w:eastAsia="Arial" w:hAnsi="Arial" w:cs="Arial"/>
          <w:b/>
          <w:color w:val="000000"/>
          <w:sz w:val="24"/>
          <w:szCs w:val="24"/>
        </w:rPr>
        <w:t>Court</w:t>
      </w:r>
      <w:r>
        <w:rPr>
          <w:rFonts w:ascii="Arial" w:eastAsia="Arial" w:hAnsi="Arial" w:cs="Arial"/>
          <w:color w:val="000000"/>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1F00AB24" w14:textId="77777777" w:rsidR="00DD644B" w:rsidRDefault="00E16500">
      <w:pPr>
        <w:numPr>
          <w:ilvl w:val="3"/>
          <w:numId w:val="1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In respect of any losses, cost claims or expenses incurred by either Party </w:t>
      </w:r>
      <w:proofErr w:type="gramStart"/>
      <w:r>
        <w:rPr>
          <w:rFonts w:ascii="Arial" w:eastAsia="Arial" w:hAnsi="Arial" w:cs="Arial"/>
          <w:color w:val="000000"/>
          <w:sz w:val="24"/>
          <w:szCs w:val="24"/>
        </w:rPr>
        <w:t>as a result of</w:t>
      </w:r>
      <w:proofErr w:type="gramEnd"/>
      <w:r>
        <w:rPr>
          <w:rFonts w:ascii="Arial" w:eastAsia="Arial" w:hAnsi="Arial" w:cs="Arial"/>
          <w:color w:val="000000"/>
          <w:sz w:val="24"/>
          <w:szCs w:val="24"/>
        </w:rPr>
        <w:t xml:space="preserve"> a Personal Data Breach (the “</w:t>
      </w:r>
      <w:r w:rsidRPr="00B952C1">
        <w:rPr>
          <w:rFonts w:ascii="Arial" w:eastAsia="Arial" w:hAnsi="Arial" w:cs="Arial"/>
          <w:b/>
          <w:color w:val="000000"/>
          <w:sz w:val="24"/>
          <w:szCs w:val="24"/>
        </w:rPr>
        <w:t>Claim Losses</w:t>
      </w:r>
      <w:r>
        <w:rPr>
          <w:rFonts w:ascii="Arial" w:eastAsia="Arial" w:hAnsi="Arial" w:cs="Arial"/>
          <w:color w:val="000000"/>
          <w:sz w:val="24"/>
          <w:szCs w:val="24"/>
        </w:rPr>
        <w:t>”):</w:t>
      </w:r>
    </w:p>
    <w:p w14:paraId="0E697C46" w14:textId="77777777" w:rsidR="00DD644B" w:rsidRDefault="00E16500">
      <w:pPr>
        <w:numPr>
          <w:ilvl w:val="2"/>
          <w:numId w:val="1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the </w:t>
      </w:r>
      <w:r w:rsidR="00B952C1">
        <w:rPr>
          <w:rFonts w:ascii="Arial" w:eastAsia="Arial" w:hAnsi="Arial" w:cs="Arial"/>
          <w:sz w:val="24"/>
          <w:szCs w:val="24"/>
        </w:rPr>
        <w:t xml:space="preserve">Buyer </w:t>
      </w:r>
      <w:r>
        <w:rPr>
          <w:rFonts w:ascii="Arial" w:eastAsia="Arial" w:hAnsi="Arial" w:cs="Arial"/>
          <w:sz w:val="24"/>
          <w:szCs w:val="24"/>
        </w:rPr>
        <w:t xml:space="preserve">is responsible for the relevant Personal Data Breach, then the </w:t>
      </w:r>
      <w:r w:rsidR="00B952C1">
        <w:rPr>
          <w:rFonts w:ascii="Arial" w:eastAsia="Arial" w:hAnsi="Arial" w:cs="Arial"/>
          <w:sz w:val="24"/>
          <w:szCs w:val="24"/>
        </w:rPr>
        <w:t xml:space="preserve">Buyer </w:t>
      </w:r>
      <w:r>
        <w:rPr>
          <w:rFonts w:ascii="Arial" w:eastAsia="Arial" w:hAnsi="Arial" w:cs="Arial"/>
          <w:sz w:val="24"/>
          <w:szCs w:val="24"/>
        </w:rPr>
        <w:t xml:space="preserve">shall be responsible for the Claim </w:t>
      </w:r>
      <w:proofErr w:type="gramStart"/>
      <w:r>
        <w:rPr>
          <w:rFonts w:ascii="Arial" w:eastAsia="Arial" w:hAnsi="Arial" w:cs="Arial"/>
          <w:sz w:val="24"/>
          <w:szCs w:val="24"/>
        </w:rPr>
        <w:t>Losses;</w:t>
      </w:r>
      <w:proofErr w:type="gramEnd"/>
    </w:p>
    <w:p w14:paraId="6A4399F4" w14:textId="77777777" w:rsidR="00DD644B" w:rsidRDefault="00E16500">
      <w:pPr>
        <w:numPr>
          <w:ilvl w:val="2"/>
          <w:numId w:val="1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4E3F15E5" w14:textId="77777777" w:rsidR="00DD644B" w:rsidRDefault="00E16500">
      <w:pPr>
        <w:numPr>
          <w:ilvl w:val="2"/>
          <w:numId w:val="1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responsibility for the relevant Personal Data Breach is unclear, then the </w:t>
      </w:r>
      <w:r w:rsidR="00BD02D3">
        <w:rPr>
          <w:rFonts w:ascii="Arial" w:eastAsia="Arial" w:hAnsi="Arial" w:cs="Arial"/>
          <w:sz w:val="24"/>
          <w:szCs w:val="24"/>
        </w:rPr>
        <w:t xml:space="preserve">Buyer </w:t>
      </w:r>
      <w:r>
        <w:rPr>
          <w:rFonts w:ascii="Arial" w:eastAsia="Arial" w:hAnsi="Arial" w:cs="Arial"/>
          <w:sz w:val="24"/>
          <w:szCs w:val="24"/>
        </w:rPr>
        <w:t xml:space="preserve">and the Supplier shall be responsible for the Claim Losses equally. </w:t>
      </w:r>
    </w:p>
    <w:p w14:paraId="62486C05" w14:textId="77777777" w:rsidR="00DD644B" w:rsidRDefault="00DD644B">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146ED060" w14:textId="77777777" w:rsidR="00DD644B" w:rsidRDefault="00E16500">
      <w:pPr>
        <w:numPr>
          <w:ilvl w:val="3"/>
          <w:numId w:val="1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Nothing in either clause 7.2 or clause 7.3 shall preclude the </w:t>
      </w:r>
      <w:r w:rsidR="00BD02D3">
        <w:rPr>
          <w:rFonts w:ascii="Arial" w:eastAsia="Arial" w:hAnsi="Arial" w:cs="Arial"/>
          <w:sz w:val="24"/>
          <w:szCs w:val="24"/>
        </w:rPr>
        <w:t>Buyer</w:t>
      </w:r>
      <w:r w:rsidR="00BD02D3">
        <w:rPr>
          <w:rFonts w:ascii="Arial" w:eastAsia="Arial" w:hAnsi="Arial" w:cs="Arial"/>
          <w:color w:val="000000"/>
          <w:sz w:val="24"/>
          <w:szCs w:val="24"/>
        </w:rPr>
        <w:t xml:space="preserve"> </w:t>
      </w:r>
      <w:r>
        <w:rPr>
          <w:rFonts w:ascii="Arial" w:eastAsia="Arial" w:hAnsi="Arial" w:cs="Arial"/>
          <w:color w:val="000000"/>
          <w:sz w:val="24"/>
          <w:szCs w:val="24"/>
        </w:rPr>
        <w:t xml:space="preserve">and the Supplier reaching any other agreement, including by way of compromise with a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complainant or claimant, as to the apportionment of financial responsibility for any Claim Losses as a result of a Personal Data Breach, having regard to all the circumstances of the Personal Data Breach and the legal and financial obligations of the </w:t>
      </w:r>
      <w:r w:rsidR="00BD02D3">
        <w:rPr>
          <w:rFonts w:ascii="Arial" w:eastAsia="Arial" w:hAnsi="Arial" w:cs="Arial"/>
          <w:sz w:val="24"/>
          <w:szCs w:val="24"/>
        </w:rPr>
        <w:t>Buyer</w:t>
      </w:r>
      <w:r>
        <w:rPr>
          <w:rFonts w:ascii="Arial" w:eastAsia="Arial" w:hAnsi="Arial" w:cs="Arial"/>
          <w:color w:val="000000"/>
          <w:sz w:val="24"/>
          <w:szCs w:val="24"/>
        </w:rPr>
        <w:t>.</w:t>
      </w:r>
    </w:p>
    <w:p w14:paraId="3E59248B" w14:textId="77777777" w:rsidR="00DD644B" w:rsidRDefault="00E16500">
      <w:pPr>
        <w:numPr>
          <w:ilvl w:val="2"/>
          <w:numId w:val="16"/>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lastRenderedPageBreak/>
        <w:t>Termination</w:t>
      </w:r>
    </w:p>
    <w:p w14:paraId="5387B2C3" w14:textId="77777777" w:rsidR="00DD644B" w:rsidRDefault="00E16500">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xml:space="preserve">), the </w:t>
      </w:r>
      <w:r w:rsidR="00BD02D3">
        <w:rPr>
          <w:rFonts w:ascii="Arial" w:eastAsia="Arial" w:hAnsi="Arial" w:cs="Arial"/>
          <w:sz w:val="24"/>
          <w:szCs w:val="24"/>
        </w:rPr>
        <w:t xml:space="preserve">Buyer </w:t>
      </w:r>
      <w:r>
        <w:rPr>
          <w:rFonts w:ascii="Arial" w:eastAsia="Arial" w:hAnsi="Arial" w:cs="Arial"/>
          <w:sz w:val="24"/>
          <w:szCs w:val="24"/>
        </w:rPr>
        <w:t>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70DD7CA1" w14:textId="77777777" w:rsidR="00DD644B" w:rsidRDefault="00E16500">
      <w:pPr>
        <w:numPr>
          <w:ilvl w:val="2"/>
          <w:numId w:val="1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14:paraId="1901C998" w14:textId="77777777" w:rsidR="00DD644B" w:rsidRDefault="00E16500">
      <w:pPr>
        <w:numPr>
          <w:ilvl w:val="3"/>
          <w:numId w:val="1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543CEB12" w14:textId="77777777" w:rsidR="00DD644B" w:rsidRDefault="00E16500">
      <w:pPr>
        <w:numPr>
          <w:ilvl w:val="2"/>
          <w:numId w:val="1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requested; and</w:t>
      </w:r>
    </w:p>
    <w:p w14:paraId="7600EF99" w14:textId="77777777" w:rsidR="00DD644B" w:rsidRDefault="00E16500">
      <w:pPr>
        <w:numPr>
          <w:ilvl w:val="2"/>
          <w:numId w:val="1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14:paraId="4101652C" w14:textId="77777777" w:rsidR="00DD644B" w:rsidRDefault="00DD644B">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4B09C224" w14:textId="77777777" w:rsidR="00DD644B" w:rsidRDefault="00E16500">
      <w:pPr>
        <w:numPr>
          <w:ilvl w:val="2"/>
          <w:numId w:val="1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14:paraId="1A9987F8" w14:textId="77777777" w:rsidR="00DD644B" w:rsidRDefault="00E16500">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4B99056E" w14:textId="77777777" w:rsidR="00DD644B" w:rsidRDefault="00DD644B">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1299C43A" w14:textId="77777777" w:rsidR="00DD644B" w:rsidRDefault="00DD644B">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5" w:name="bookmark=id.1ksv4uv" w:colFirst="0" w:colLast="0"/>
      <w:bookmarkStart w:id="16" w:name="_heading=h.44sinio" w:colFirst="0" w:colLast="0"/>
      <w:bookmarkEnd w:id="15"/>
      <w:bookmarkEnd w:id="16"/>
    </w:p>
    <w:sectPr w:rsidR="00DD644B">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BEF00" w14:textId="77777777" w:rsidR="00C414D7" w:rsidRDefault="00C414D7">
      <w:pPr>
        <w:spacing w:after="0" w:line="240" w:lineRule="auto"/>
      </w:pPr>
      <w:r>
        <w:separator/>
      </w:r>
    </w:p>
  </w:endnote>
  <w:endnote w:type="continuationSeparator" w:id="0">
    <w:p w14:paraId="3461D779" w14:textId="77777777" w:rsidR="00C414D7" w:rsidRDefault="00C414D7">
      <w:pPr>
        <w:spacing w:after="0" w:line="240" w:lineRule="auto"/>
      </w:pPr>
      <w:r>
        <w:continuationSeparator/>
      </w:r>
    </w:p>
  </w:endnote>
  <w:endnote w:type="continuationNotice" w:id="1">
    <w:p w14:paraId="7E407D47" w14:textId="77777777" w:rsidR="00C41022" w:rsidRDefault="00C410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85BCF" w14:textId="447811F1" w:rsidR="00A64D39" w:rsidRDefault="00A64D39">
    <w:pPr>
      <w:pStyle w:val="Footer"/>
    </w:pPr>
    <w:r>
      <w:rPr>
        <w:noProof/>
        <w:color w:val="2B579A"/>
        <w:shd w:val="clear" w:color="auto" w:fill="E6E6E6"/>
      </w:rPr>
      <mc:AlternateContent>
        <mc:Choice Requires="wps">
          <w:drawing>
            <wp:anchor distT="0" distB="0" distL="0" distR="0" simplePos="0" relativeHeight="251658242" behindDoc="0" locked="0" layoutInCell="1" allowOverlap="1" wp14:anchorId="4D551361" wp14:editId="6932C1D2">
              <wp:simplePos x="635" y="635"/>
              <wp:positionH relativeFrom="page">
                <wp:align>center</wp:align>
              </wp:positionH>
              <wp:positionV relativeFrom="page">
                <wp:align>bottom</wp:align>
              </wp:positionV>
              <wp:extent cx="443865" cy="443865"/>
              <wp:effectExtent l="0" t="0" r="1651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F05F387" w14:textId="425C4794" w:rsidR="00A64D39" w:rsidRPr="00A64D39" w:rsidRDefault="00A64D39" w:rsidP="00A64D39">
                          <w:pPr>
                            <w:spacing w:after="0"/>
                            <w:rPr>
                              <w:noProof/>
                              <w:color w:val="000000"/>
                              <w:sz w:val="20"/>
                              <w:szCs w:val="20"/>
                            </w:rPr>
                          </w:pPr>
                          <w:r w:rsidRPr="00A64D39">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D551361"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1F05F387" w14:textId="425C4794" w:rsidR="00A64D39" w:rsidRPr="00A64D39" w:rsidRDefault="00A64D39" w:rsidP="00A64D39">
                    <w:pPr>
                      <w:spacing w:after="0"/>
                      <w:rPr>
                        <w:noProof/>
                        <w:color w:val="000000"/>
                        <w:sz w:val="20"/>
                        <w:szCs w:val="20"/>
                      </w:rPr>
                    </w:pPr>
                    <w:r w:rsidRPr="00A64D39">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9F9D6" w14:textId="1F40B011" w:rsidR="00DD644B" w:rsidRDefault="00A64D39">
    <w:pPr>
      <w:tabs>
        <w:tab w:val="center" w:pos="4513"/>
        <w:tab w:val="right" w:pos="9026"/>
      </w:tabs>
      <w:spacing w:after="0"/>
      <w:rPr>
        <w:rFonts w:ascii="Arial" w:eastAsia="Arial" w:hAnsi="Arial" w:cs="Arial"/>
        <w:sz w:val="20"/>
        <w:szCs w:val="20"/>
      </w:rPr>
    </w:pPr>
    <w:r>
      <w:rPr>
        <w:rFonts w:ascii="Arial" w:eastAsia="Arial" w:hAnsi="Arial" w:cs="Arial"/>
        <w:noProof/>
        <w:color w:val="2B579A"/>
        <w:sz w:val="20"/>
        <w:szCs w:val="20"/>
        <w:shd w:val="clear" w:color="auto" w:fill="E6E6E6"/>
      </w:rPr>
      <mc:AlternateContent>
        <mc:Choice Requires="wps">
          <w:drawing>
            <wp:anchor distT="0" distB="0" distL="0" distR="0" simplePos="0" relativeHeight="251658243" behindDoc="0" locked="0" layoutInCell="1" allowOverlap="1" wp14:anchorId="0FAF4336" wp14:editId="244DED31">
              <wp:simplePos x="635" y="635"/>
              <wp:positionH relativeFrom="page">
                <wp:align>center</wp:align>
              </wp:positionH>
              <wp:positionV relativeFrom="page">
                <wp:align>bottom</wp:align>
              </wp:positionV>
              <wp:extent cx="443865" cy="443865"/>
              <wp:effectExtent l="0" t="0" r="16510" b="0"/>
              <wp:wrapNone/>
              <wp:docPr id="4"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94666C8" w14:textId="1CE1FA59" w:rsidR="00A64D39" w:rsidRPr="00A64D39" w:rsidRDefault="00A64D39" w:rsidP="00A64D39">
                          <w:pPr>
                            <w:spacing w:after="0"/>
                            <w:rPr>
                              <w:noProof/>
                              <w:color w:val="000000"/>
                              <w:sz w:val="20"/>
                              <w:szCs w:val="20"/>
                            </w:rPr>
                          </w:pPr>
                          <w:r w:rsidRPr="00A64D39">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FAF4336" id="_x0000_t202" coordsize="21600,21600" o:spt="202" path="m,l,21600r21600,l21600,xe">
              <v:stroke joinstyle="miter"/>
              <v:path gradientshapeok="t" o:connecttype="rect"/>
            </v:shapetype>
            <v:shape id="Text Box 4" o:spid="_x0000_s1027" type="#_x0000_t202" alt="OFFICIAL" style="position:absolute;margin-left:0;margin-top:0;width:34.95pt;height:34.9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794666C8" w14:textId="1CE1FA59" w:rsidR="00A64D39" w:rsidRPr="00A64D39" w:rsidRDefault="00A64D39" w:rsidP="00A64D39">
                    <w:pPr>
                      <w:spacing w:after="0"/>
                      <w:rPr>
                        <w:noProof/>
                        <w:color w:val="000000"/>
                        <w:sz w:val="20"/>
                        <w:szCs w:val="20"/>
                      </w:rPr>
                    </w:pPr>
                    <w:r w:rsidRPr="00A64D39">
                      <w:rPr>
                        <w:noProof/>
                        <w:color w:val="000000"/>
                        <w:sz w:val="20"/>
                        <w:szCs w:val="20"/>
                      </w:rPr>
                      <w:t>OFFICIAL</w:t>
                    </w:r>
                  </w:p>
                </w:txbxContent>
              </v:textbox>
              <w10:wrap anchorx="page" anchory="page"/>
            </v:shape>
          </w:pict>
        </mc:Fallback>
      </mc:AlternateContent>
    </w:r>
    <w:r w:rsidR="00E16500">
      <w:rPr>
        <w:rFonts w:ascii="Arial" w:eastAsia="Arial" w:hAnsi="Arial" w:cs="Arial"/>
        <w:sz w:val="20"/>
        <w:szCs w:val="20"/>
      </w:rPr>
      <w:t>Framework Ref: RM</w:t>
    </w:r>
    <w:r w:rsidR="00E16500">
      <w:rPr>
        <w:rFonts w:ascii="Arial" w:eastAsia="Arial" w:hAnsi="Arial" w:cs="Arial"/>
        <w:sz w:val="20"/>
        <w:szCs w:val="20"/>
      </w:rPr>
      <w:tab/>
      <w:t xml:space="preserve">                                           </w:t>
    </w:r>
  </w:p>
  <w:p w14:paraId="18EC9804" w14:textId="77777777"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shd w:val="clear" w:color="auto" w:fill="E6E6E6"/>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shd w:val="clear" w:color="auto" w:fill="E6E6E6"/>
      </w:rPr>
      <w:fldChar w:fldCharType="separate"/>
    </w:r>
    <w:r w:rsidR="006945E8">
      <w:rPr>
        <w:rFonts w:ascii="Arial" w:eastAsia="Arial" w:hAnsi="Arial" w:cs="Arial"/>
        <w:noProof/>
        <w:color w:val="000000"/>
        <w:sz w:val="20"/>
        <w:szCs w:val="20"/>
      </w:rPr>
      <w:t>1</w:t>
    </w:r>
    <w:r>
      <w:rPr>
        <w:rFonts w:ascii="Arial" w:eastAsia="Arial" w:hAnsi="Arial" w:cs="Arial"/>
        <w:color w:val="000000"/>
        <w:sz w:val="20"/>
        <w:szCs w:val="20"/>
        <w:shd w:val="clear" w:color="auto" w:fill="E6E6E6"/>
      </w:rPr>
      <w:fldChar w:fldCharType="end"/>
    </w:r>
    <w:r>
      <w:rPr>
        <w:rFonts w:ascii="Arial" w:eastAsia="Arial" w:hAnsi="Arial" w:cs="Arial"/>
        <w:color w:val="000000"/>
        <w:sz w:val="20"/>
        <w:szCs w:val="20"/>
      </w:rPr>
      <w:t>-</w:t>
    </w:r>
  </w:p>
  <w:p w14:paraId="1D4E6566" w14:textId="77777777" w:rsidR="00DD644B" w:rsidRDefault="00E16500">
    <w:pPr>
      <w:spacing w:after="0"/>
    </w:pPr>
    <w:r>
      <w:rPr>
        <w:rFonts w:ascii="Arial" w:eastAsia="Arial" w:hAnsi="Arial" w:cs="Arial"/>
        <w:sz w:val="20"/>
        <w:szCs w:val="20"/>
      </w:rPr>
      <w:t>Model Version: v4.3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21F13" w14:textId="699D6F76" w:rsidR="00DD644B" w:rsidRDefault="00A64D39">
    <w:pPr>
      <w:tabs>
        <w:tab w:val="center" w:pos="4513"/>
        <w:tab w:val="right" w:pos="9026"/>
      </w:tabs>
      <w:spacing w:after="0"/>
      <w:rPr>
        <w:rFonts w:ascii="Arial" w:eastAsia="Arial" w:hAnsi="Arial" w:cs="Arial"/>
        <w:sz w:val="20"/>
        <w:szCs w:val="20"/>
      </w:rPr>
    </w:pPr>
    <w:r>
      <w:rPr>
        <w:rFonts w:ascii="Arial" w:eastAsia="Arial" w:hAnsi="Arial" w:cs="Arial"/>
        <w:noProof/>
        <w:color w:val="2B579A"/>
        <w:sz w:val="20"/>
        <w:szCs w:val="20"/>
        <w:shd w:val="clear" w:color="auto" w:fill="E6E6E6"/>
      </w:rPr>
      <mc:AlternateContent>
        <mc:Choice Requires="wps">
          <w:drawing>
            <wp:anchor distT="0" distB="0" distL="0" distR="0" simplePos="0" relativeHeight="251658241" behindDoc="0" locked="0" layoutInCell="1" allowOverlap="1" wp14:anchorId="57C9F6AE" wp14:editId="68AFC7C7">
              <wp:simplePos x="635" y="635"/>
              <wp:positionH relativeFrom="page">
                <wp:align>center</wp:align>
              </wp:positionH>
              <wp:positionV relativeFrom="page">
                <wp:align>bottom</wp:align>
              </wp:positionV>
              <wp:extent cx="443865" cy="443865"/>
              <wp:effectExtent l="0" t="0" r="1651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643B734" w14:textId="1ED83D2E" w:rsidR="00A64D39" w:rsidRPr="00A64D39" w:rsidRDefault="00A64D39" w:rsidP="00A64D39">
                          <w:pPr>
                            <w:spacing w:after="0"/>
                            <w:rPr>
                              <w:noProof/>
                              <w:color w:val="000000"/>
                              <w:sz w:val="20"/>
                              <w:szCs w:val="20"/>
                            </w:rPr>
                          </w:pPr>
                          <w:r w:rsidRPr="00A64D39">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7C9F6AE" id="_x0000_t202" coordsize="21600,21600" o:spt="202" path="m,l,21600r21600,l21600,xe">
              <v:stroke joinstyle="miter"/>
              <v:path gradientshapeok="t" o:connecttype="rect"/>
            </v:shapetype>
            <v:shape id="Text Box 1" o:spid="_x0000_s1028" type="#_x0000_t202" alt="OFFICIAL" style="position:absolute;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7643B734" w14:textId="1ED83D2E" w:rsidR="00A64D39" w:rsidRPr="00A64D39" w:rsidRDefault="00A64D39" w:rsidP="00A64D39">
                    <w:pPr>
                      <w:spacing w:after="0"/>
                      <w:rPr>
                        <w:noProof/>
                        <w:color w:val="000000"/>
                        <w:sz w:val="20"/>
                        <w:szCs w:val="20"/>
                      </w:rPr>
                    </w:pPr>
                    <w:r w:rsidRPr="00A64D39">
                      <w:rPr>
                        <w:noProof/>
                        <w:color w:val="000000"/>
                        <w:sz w:val="20"/>
                        <w:szCs w:val="20"/>
                      </w:rPr>
                      <w:t>OFFICIAL</w:t>
                    </w:r>
                  </w:p>
                </w:txbxContent>
              </v:textbox>
              <w10:wrap anchorx="page" anchory="page"/>
            </v:shape>
          </w:pict>
        </mc:Fallback>
      </mc:AlternateContent>
    </w:r>
    <w:r w:rsidR="00E16500">
      <w:rPr>
        <w:rFonts w:ascii="Arial" w:eastAsia="Arial" w:hAnsi="Arial" w:cs="Arial"/>
        <w:sz w:val="20"/>
        <w:szCs w:val="20"/>
      </w:rPr>
      <w:t>Framework Ref: RM</w:t>
    </w:r>
    <w:r w:rsidR="00E16500">
      <w:rPr>
        <w:rFonts w:ascii="Arial" w:eastAsia="Arial" w:hAnsi="Arial" w:cs="Arial"/>
        <w:sz w:val="20"/>
        <w:szCs w:val="20"/>
      </w:rPr>
      <w:tab/>
      <w:t xml:space="preserve">                                           </w:t>
    </w:r>
  </w:p>
  <w:p w14:paraId="193638EF" w14:textId="77777777"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shd w:val="clear" w:color="auto" w:fill="E6E6E6"/>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shd w:val="clear" w:color="auto" w:fill="E6E6E6"/>
      </w:rPr>
      <w:fldChar w:fldCharType="end"/>
    </w:r>
    <w:r>
      <w:rPr>
        <w:rFonts w:ascii="Arial" w:eastAsia="Arial" w:hAnsi="Arial" w:cs="Arial"/>
        <w:color w:val="000000"/>
        <w:sz w:val="20"/>
        <w:szCs w:val="20"/>
      </w:rPr>
      <w:t>-</w:t>
    </w:r>
  </w:p>
  <w:p w14:paraId="3D5A4080" w14:textId="77777777" w:rsidR="00DD644B" w:rsidRDefault="00E16500">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2D8B6" w14:textId="77777777" w:rsidR="00C414D7" w:rsidRDefault="00C414D7">
      <w:pPr>
        <w:spacing w:after="0" w:line="240" w:lineRule="auto"/>
      </w:pPr>
      <w:r>
        <w:separator/>
      </w:r>
    </w:p>
  </w:footnote>
  <w:footnote w:type="continuationSeparator" w:id="0">
    <w:p w14:paraId="0FB78278" w14:textId="77777777" w:rsidR="00C414D7" w:rsidRDefault="00C414D7">
      <w:pPr>
        <w:spacing w:after="0" w:line="240" w:lineRule="auto"/>
      </w:pPr>
      <w:r>
        <w:continuationSeparator/>
      </w:r>
    </w:p>
  </w:footnote>
  <w:footnote w:type="continuationNotice" w:id="1">
    <w:p w14:paraId="2A33CF3C" w14:textId="77777777" w:rsidR="00C41022" w:rsidRDefault="00C4102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69949" w14:textId="77777777" w:rsidR="00FE282B" w:rsidRDefault="00FE28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73794" w14:textId="77777777"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518D642B" w14:textId="77777777"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1EBB0" w14:textId="77777777" w:rsidR="00DD644B" w:rsidRDefault="00E16500">
    <w:pPr>
      <w:pBdr>
        <w:top w:val="nil"/>
        <w:left w:val="nil"/>
        <w:bottom w:val="nil"/>
        <w:right w:val="nil"/>
        <w:between w:val="nil"/>
      </w:pBdr>
      <w:tabs>
        <w:tab w:val="center" w:pos="4513"/>
        <w:tab w:val="right" w:pos="9026"/>
      </w:tabs>
      <w:spacing w:after="0" w:line="240" w:lineRule="auto"/>
      <w:rPr>
        <w:color w:val="000000"/>
      </w:rPr>
    </w:pPr>
    <w:r>
      <w:rPr>
        <w:noProof/>
        <w:color w:val="2B579A"/>
        <w:shd w:val="clear" w:color="auto" w:fill="E6E6E6"/>
      </w:rPr>
      <w:drawing>
        <wp:anchor distT="0" distB="0" distL="114300" distR="114300" simplePos="0" relativeHeight="251658240" behindDoc="0" locked="0" layoutInCell="1" hidden="0" allowOverlap="1" wp14:anchorId="3D99C69D" wp14:editId="4F653D0A">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45748"/>
    <w:multiLevelType w:val="multilevel"/>
    <w:tmpl w:val="3514A9B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7A457F2"/>
    <w:multiLevelType w:val="multilevel"/>
    <w:tmpl w:val="4D284CC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0A9473D5"/>
    <w:multiLevelType w:val="multilevel"/>
    <w:tmpl w:val="004CABA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0AEF231A"/>
    <w:multiLevelType w:val="multilevel"/>
    <w:tmpl w:val="BC8864C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0DCE56EE"/>
    <w:multiLevelType w:val="multilevel"/>
    <w:tmpl w:val="3CBEA31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0FF1404B"/>
    <w:multiLevelType w:val="multilevel"/>
    <w:tmpl w:val="6EFC44F6"/>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24C01E6"/>
    <w:multiLevelType w:val="hybridMultilevel"/>
    <w:tmpl w:val="037E480C"/>
    <w:lvl w:ilvl="0" w:tplc="4120B75A">
      <w:start w:val="1"/>
      <w:numFmt w:val="decimal"/>
      <w:lvlText w:val="%1."/>
      <w:lvlJc w:val="left"/>
      <w:pPr>
        <w:ind w:left="720" w:hanging="360"/>
      </w:pPr>
    </w:lvl>
    <w:lvl w:ilvl="1" w:tplc="A3A6B6D8">
      <w:start w:val="1"/>
      <w:numFmt w:val="lowerLetter"/>
      <w:lvlText w:val="%2."/>
      <w:lvlJc w:val="left"/>
      <w:pPr>
        <w:ind w:left="1440" w:hanging="360"/>
      </w:pPr>
    </w:lvl>
    <w:lvl w:ilvl="2" w:tplc="FD7C1F26">
      <w:start w:val="1"/>
      <w:numFmt w:val="lowerRoman"/>
      <w:lvlText w:val="%3."/>
      <w:lvlJc w:val="right"/>
      <w:pPr>
        <w:ind w:left="2160" w:hanging="180"/>
      </w:pPr>
    </w:lvl>
    <w:lvl w:ilvl="3" w:tplc="65562F5E">
      <w:start w:val="1"/>
      <w:numFmt w:val="decimal"/>
      <w:lvlText w:val="%4."/>
      <w:lvlJc w:val="left"/>
      <w:pPr>
        <w:ind w:left="2880" w:hanging="360"/>
      </w:pPr>
    </w:lvl>
    <w:lvl w:ilvl="4" w:tplc="7BBC37E2">
      <w:start w:val="1"/>
      <w:numFmt w:val="lowerLetter"/>
      <w:lvlText w:val="%5."/>
      <w:lvlJc w:val="left"/>
      <w:pPr>
        <w:ind w:left="3600" w:hanging="360"/>
      </w:pPr>
    </w:lvl>
    <w:lvl w:ilvl="5" w:tplc="23C6E770">
      <w:start w:val="1"/>
      <w:numFmt w:val="lowerRoman"/>
      <w:lvlText w:val="%6."/>
      <w:lvlJc w:val="right"/>
      <w:pPr>
        <w:ind w:left="4320" w:hanging="180"/>
      </w:pPr>
    </w:lvl>
    <w:lvl w:ilvl="6" w:tplc="60F4DDD4">
      <w:start w:val="1"/>
      <w:numFmt w:val="decimal"/>
      <w:lvlText w:val="%7."/>
      <w:lvlJc w:val="left"/>
      <w:pPr>
        <w:ind w:left="5040" w:hanging="360"/>
      </w:pPr>
    </w:lvl>
    <w:lvl w:ilvl="7" w:tplc="CBB2F3D8">
      <w:start w:val="1"/>
      <w:numFmt w:val="lowerLetter"/>
      <w:lvlText w:val="%8."/>
      <w:lvlJc w:val="left"/>
      <w:pPr>
        <w:ind w:left="5760" w:hanging="360"/>
      </w:pPr>
    </w:lvl>
    <w:lvl w:ilvl="8" w:tplc="25EE8224">
      <w:start w:val="1"/>
      <w:numFmt w:val="lowerRoman"/>
      <w:lvlText w:val="%9."/>
      <w:lvlJc w:val="right"/>
      <w:pPr>
        <w:ind w:left="6480" w:hanging="180"/>
      </w:pPr>
    </w:lvl>
  </w:abstractNum>
  <w:abstractNum w:abstractNumId="7" w15:restartNumberingAfterBreak="0">
    <w:nsid w:val="16917218"/>
    <w:multiLevelType w:val="multilevel"/>
    <w:tmpl w:val="AA4CD71E"/>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6A6BCB5"/>
    <w:multiLevelType w:val="hybridMultilevel"/>
    <w:tmpl w:val="3BFA31F4"/>
    <w:lvl w:ilvl="0" w:tplc="B0A095B2">
      <w:start w:val="1"/>
      <w:numFmt w:val="bullet"/>
      <w:lvlText w:val="·"/>
      <w:lvlJc w:val="left"/>
      <w:pPr>
        <w:ind w:left="720" w:hanging="360"/>
      </w:pPr>
      <w:rPr>
        <w:rFonts w:ascii="Symbol" w:hAnsi="Symbol" w:hint="default"/>
      </w:rPr>
    </w:lvl>
    <w:lvl w:ilvl="1" w:tplc="4DD8B45E">
      <w:start w:val="1"/>
      <w:numFmt w:val="bullet"/>
      <w:lvlText w:val="o"/>
      <w:lvlJc w:val="left"/>
      <w:pPr>
        <w:ind w:left="1440" w:hanging="360"/>
      </w:pPr>
      <w:rPr>
        <w:rFonts w:ascii="Courier New" w:hAnsi="Courier New" w:hint="default"/>
      </w:rPr>
    </w:lvl>
    <w:lvl w:ilvl="2" w:tplc="2B2E0122">
      <w:start w:val="1"/>
      <w:numFmt w:val="bullet"/>
      <w:lvlText w:val=""/>
      <w:lvlJc w:val="left"/>
      <w:pPr>
        <w:ind w:left="2160" w:hanging="360"/>
      </w:pPr>
      <w:rPr>
        <w:rFonts w:ascii="Wingdings" w:hAnsi="Wingdings" w:hint="default"/>
      </w:rPr>
    </w:lvl>
    <w:lvl w:ilvl="3" w:tplc="F606E970">
      <w:start w:val="1"/>
      <w:numFmt w:val="bullet"/>
      <w:lvlText w:val=""/>
      <w:lvlJc w:val="left"/>
      <w:pPr>
        <w:ind w:left="2880" w:hanging="360"/>
      </w:pPr>
      <w:rPr>
        <w:rFonts w:ascii="Symbol" w:hAnsi="Symbol" w:hint="default"/>
      </w:rPr>
    </w:lvl>
    <w:lvl w:ilvl="4" w:tplc="290AED20">
      <w:start w:val="1"/>
      <w:numFmt w:val="bullet"/>
      <w:lvlText w:val="o"/>
      <w:lvlJc w:val="left"/>
      <w:pPr>
        <w:ind w:left="3600" w:hanging="360"/>
      </w:pPr>
      <w:rPr>
        <w:rFonts w:ascii="Courier New" w:hAnsi="Courier New" w:hint="default"/>
      </w:rPr>
    </w:lvl>
    <w:lvl w:ilvl="5" w:tplc="62584582">
      <w:start w:val="1"/>
      <w:numFmt w:val="bullet"/>
      <w:lvlText w:val=""/>
      <w:lvlJc w:val="left"/>
      <w:pPr>
        <w:ind w:left="4320" w:hanging="360"/>
      </w:pPr>
      <w:rPr>
        <w:rFonts w:ascii="Wingdings" w:hAnsi="Wingdings" w:hint="default"/>
      </w:rPr>
    </w:lvl>
    <w:lvl w:ilvl="6" w:tplc="FA123E04">
      <w:start w:val="1"/>
      <w:numFmt w:val="bullet"/>
      <w:lvlText w:val=""/>
      <w:lvlJc w:val="left"/>
      <w:pPr>
        <w:ind w:left="5040" w:hanging="360"/>
      </w:pPr>
      <w:rPr>
        <w:rFonts w:ascii="Symbol" w:hAnsi="Symbol" w:hint="default"/>
      </w:rPr>
    </w:lvl>
    <w:lvl w:ilvl="7" w:tplc="6D06DB7A">
      <w:start w:val="1"/>
      <w:numFmt w:val="bullet"/>
      <w:lvlText w:val="o"/>
      <w:lvlJc w:val="left"/>
      <w:pPr>
        <w:ind w:left="5760" w:hanging="360"/>
      </w:pPr>
      <w:rPr>
        <w:rFonts w:ascii="Courier New" w:hAnsi="Courier New" w:hint="default"/>
      </w:rPr>
    </w:lvl>
    <w:lvl w:ilvl="8" w:tplc="62DAD56C">
      <w:start w:val="1"/>
      <w:numFmt w:val="bullet"/>
      <w:lvlText w:val=""/>
      <w:lvlJc w:val="left"/>
      <w:pPr>
        <w:ind w:left="6480" w:hanging="360"/>
      </w:pPr>
      <w:rPr>
        <w:rFonts w:ascii="Wingdings" w:hAnsi="Wingdings" w:hint="default"/>
      </w:rPr>
    </w:lvl>
  </w:abstractNum>
  <w:abstractNum w:abstractNumId="9" w15:restartNumberingAfterBreak="0">
    <w:nsid w:val="1B275D59"/>
    <w:multiLevelType w:val="multilevel"/>
    <w:tmpl w:val="EE46A3A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1D9064D2"/>
    <w:multiLevelType w:val="multilevel"/>
    <w:tmpl w:val="11C2964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2BE0401"/>
    <w:multiLevelType w:val="multilevel"/>
    <w:tmpl w:val="8640ABE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2B3C62AC"/>
    <w:multiLevelType w:val="multilevel"/>
    <w:tmpl w:val="3E709B7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36397433"/>
    <w:multiLevelType w:val="hybridMultilevel"/>
    <w:tmpl w:val="2B444DB8"/>
    <w:lvl w:ilvl="0" w:tplc="DEEA5A5E">
      <w:start w:val="1"/>
      <w:numFmt w:val="decimal"/>
      <w:lvlText w:val="%1."/>
      <w:lvlJc w:val="left"/>
      <w:pPr>
        <w:ind w:left="720" w:hanging="360"/>
      </w:pPr>
    </w:lvl>
    <w:lvl w:ilvl="1" w:tplc="4DFC2E1A">
      <w:start w:val="1"/>
      <w:numFmt w:val="lowerLetter"/>
      <w:lvlText w:val="%2."/>
      <w:lvlJc w:val="left"/>
      <w:pPr>
        <w:ind w:left="1440" w:hanging="360"/>
      </w:pPr>
    </w:lvl>
    <w:lvl w:ilvl="2" w:tplc="E60AB328">
      <w:start w:val="1"/>
      <w:numFmt w:val="lowerRoman"/>
      <w:lvlText w:val="%3."/>
      <w:lvlJc w:val="right"/>
      <w:pPr>
        <w:ind w:left="2160" w:hanging="180"/>
      </w:pPr>
    </w:lvl>
    <w:lvl w:ilvl="3" w:tplc="8DC2F446">
      <w:start w:val="1"/>
      <w:numFmt w:val="decimal"/>
      <w:lvlText w:val="%4."/>
      <w:lvlJc w:val="left"/>
      <w:pPr>
        <w:ind w:left="2880" w:hanging="360"/>
      </w:pPr>
    </w:lvl>
    <w:lvl w:ilvl="4" w:tplc="C09E1962">
      <w:start w:val="1"/>
      <w:numFmt w:val="lowerLetter"/>
      <w:lvlText w:val="%5."/>
      <w:lvlJc w:val="left"/>
      <w:pPr>
        <w:ind w:left="3600" w:hanging="360"/>
      </w:pPr>
    </w:lvl>
    <w:lvl w:ilvl="5" w:tplc="156C3D74">
      <w:start w:val="1"/>
      <w:numFmt w:val="lowerRoman"/>
      <w:lvlText w:val="%6."/>
      <w:lvlJc w:val="right"/>
      <w:pPr>
        <w:ind w:left="4320" w:hanging="180"/>
      </w:pPr>
    </w:lvl>
    <w:lvl w:ilvl="6" w:tplc="DBA01554">
      <w:start w:val="1"/>
      <w:numFmt w:val="decimal"/>
      <w:lvlText w:val="%7."/>
      <w:lvlJc w:val="left"/>
      <w:pPr>
        <w:ind w:left="5040" w:hanging="360"/>
      </w:pPr>
    </w:lvl>
    <w:lvl w:ilvl="7" w:tplc="9CC6E304">
      <w:start w:val="1"/>
      <w:numFmt w:val="lowerLetter"/>
      <w:lvlText w:val="%8."/>
      <w:lvlJc w:val="left"/>
      <w:pPr>
        <w:ind w:left="5760" w:hanging="360"/>
      </w:pPr>
    </w:lvl>
    <w:lvl w:ilvl="8" w:tplc="D3F601CC">
      <w:start w:val="1"/>
      <w:numFmt w:val="lowerRoman"/>
      <w:lvlText w:val="%9."/>
      <w:lvlJc w:val="right"/>
      <w:pPr>
        <w:ind w:left="6480" w:hanging="180"/>
      </w:pPr>
    </w:lvl>
  </w:abstractNum>
  <w:abstractNum w:abstractNumId="14" w15:restartNumberingAfterBreak="0">
    <w:nsid w:val="463C2C5A"/>
    <w:multiLevelType w:val="hybridMultilevel"/>
    <w:tmpl w:val="4B0ED516"/>
    <w:lvl w:ilvl="0" w:tplc="5026483A">
      <w:start w:val="1"/>
      <w:numFmt w:val="decimal"/>
      <w:lvlText w:val="%1."/>
      <w:lvlJc w:val="left"/>
      <w:pPr>
        <w:ind w:left="720" w:hanging="360"/>
      </w:pPr>
    </w:lvl>
    <w:lvl w:ilvl="1" w:tplc="4E709684">
      <w:start w:val="1"/>
      <w:numFmt w:val="lowerLetter"/>
      <w:lvlText w:val="%2."/>
      <w:lvlJc w:val="left"/>
      <w:pPr>
        <w:ind w:left="1440" w:hanging="360"/>
      </w:pPr>
    </w:lvl>
    <w:lvl w:ilvl="2" w:tplc="B77207F8">
      <w:start w:val="1"/>
      <w:numFmt w:val="lowerRoman"/>
      <w:lvlText w:val="%3."/>
      <w:lvlJc w:val="right"/>
      <w:pPr>
        <w:ind w:left="2160" w:hanging="180"/>
      </w:pPr>
    </w:lvl>
    <w:lvl w:ilvl="3" w:tplc="1B12CC82">
      <w:start w:val="1"/>
      <w:numFmt w:val="decimal"/>
      <w:lvlText w:val="%4."/>
      <w:lvlJc w:val="left"/>
      <w:pPr>
        <w:ind w:left="2880" w:hanging="360"/>
      </w:pPr>
    </w:lvl>
    <w:lvl w:ilvl="4" w:tplc="3FF2988A">
      <w:start w:val="1"/>
      <w:numFmt w:val="lowerLetter"/>
      <w:lvlText w:val="%5."/>
      <w:lvlJc w:val="left"/>
      <w:pPr>
        <w:ind w:left="3600" w:hanging="360"/>
      </w:pPr>
    </w:lvl>
    <w:lvl w:ilvl="5" w:tplc="7806F2C6">
      <w:start w:val="1"/>
      <w:numFmt w:val="lowerRoman"/>
      <w:lvlText w:val="%6."/>
      <w:lvlJc w:val="right"/>
      <w:pPr>
        <w:ind w:left="4320" w:hanging="180"/>
      </w:pPr>
    </w:lvl>
    <w:lvl w:ilvl="6" w:tplc="2B0250FC">
      <w:start w:val="1"/>
      <w:numFmt w:val="decimal"/>
      <w:lvlText w:val="%7."/>
      <w:lvlJc w:val="left"/>
      <w:pPr>
        <w:ind w:left="5040" w:hanging="360"/>
      </w:pPr>
    </w:lvl>
    <w:lvl w:ilvl="7" w:tplc="60200CAC">
      <w:start w:val="1"/>
      <w:numFmt w:val="lowerLetter"/>
      <w:lvlText w:val="%8."/>
      <w:lvlJc w:val="left"/>
      <w:pPr>
        <w:ind w:left="5760" w:hanging="360"/>
      </w:pPr>
    </w:lvl>
    <w:lvl w:ilvl="8" w:tplc="6A32900E">
      <w:start w:val="1"/>
      <w:numFmt w:val="lowerRoman"/>
      <w:lvlText w:val="%9."/>
      <w:lvlJc w:val="right"/>
      <w:pPr>
        <w:ind w:left="6480" w:hanging="180"/>
      </w:pPr>
    </w:lvl>
  </w:abstractNum>
  <w:abstractNum w:abstractNumId="15" w15:restartNumberingAfterBreak="0">
    <w:nsid w:val="535D8E26"/>
    <w:multiLevelType w:val="multilevel"/>
    <w:tmpl w:val="D1203AB0"/>
    <w:lvl w:ilvl="0">
      <w:start w:val="1"/>
      <w:numFmt w:val="bullet"/>
      <w:lvlText w:val="●"/>
      <w:lvlJc w:val="left"/>
      <w:pPr>
        <w:ind w:left="720" w:hanging="360"/>
      </w:pPr>
      <w:rPr>
        <w:rFonts w:ascii="Noto Sans Symbols" w:hAnsi="Noto Sans Symbol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714DD6A"/>
    <w:multiLevelType w:val="hybridMultilevel"/>
    <w:tmpl w:val="527CD882"/>
    <w:lvl w:ilvl="0" w:tplc="A37EC850">
      <w:start w:val="1"/>
      <w:numFmt w:val="bullet"/>
      <w:lvlText w:val="·"/>
      <w:lvlJc w:val="left"/>
      <w:pPr>
        <w:ind w:left="720" w:hanging="360"/>
      </w:pPr>
      <w:rPr>
        <w:rFonts w:ascii="Symbol" w:hAnsi="Symbol" w:hint="default"/>
      </w:rPr>
    </w:lvl>
    <w:lvl w:ilvl="1" w:tplc="440E2080">
      <w:start w:val="1"/>
      <w:numFmt w:val="bullet"/>
      <w:lvlText w:val="o"/>
      <w:lvlJc w:val="left"/>
      <w:pPr>
        <w:ind w:left="1440" w:hanging="360"/>
      </w:pPr>
      <w:rPr>
        <w:rFonts w:ascii="Courier New" w:hAnsi="Courier New" w:hint="default"/>
      </w:rPr>
    </w:lvl>
    <w:lvl w:ilvl="2" w:tplc="20A00D72">
      <w:start w:val="1"/>
      <w:numFmt w:val="bullet"/>
      <w:lvlText w:val=""/>
      <w:lvlJc w:val="left"/>
      <w:pPr>
        <w:ind w:left="2160" w:hanging="360"/>
      </w:pPr>
      <w:rPr>
        <w:rFonts w:ascii="Wingdings" w:hAnsi="Wingdings" w:hint="default"/>
      </w:rPr>
    </w:lvl>
    <w:lvl w:ilvl="3" w:tplc="283A8EA2">
      <w:start w:val="1"/>
      <w:numFmt w:val="bullet"/>
      <w:lvlText w:val=""/>
      <w:lvlJc w:val="left"/>
      <w:pPr>
        <w:ind w:left="2880" w:hanging="360"/>
      </w:pPr>
      <w:rPr>
        <w:rFonts w:ascii="Symbol" w:hAnsi="Symbol" w:hint="default"/>
      </w:rPr>
    </w:lvl>
    <w:lvl w:ilvl="4" w:tplc="86722DCE">
      <w:start w:val="1"/>
      <w:numFmt w:val="bullet"/>
      <w:lvlText w:val="o"/>
      <w:lvlJc w:val="left"/>
      <w:pPr>
        <w:ind w:left="3600" w:hanging="360"/>
      </w:pPr>
      <w:rPr>
        <w:rFonts w:ascii="Courier New" w:hAnsi="Courier New" w:hint="default"/>
      </w:rPr>
    </w:lvl>
    <w:lvl w:ilvl="5" w:tplc="B4BAC14C">
      <w:start w:val="1"/>
      <w:numFmt w:val="bullet"/>
      <w:lvlText w:val=""/>
      <w:lvlJc w:val="left"/>
      <w:pPr>
        <w:ind w:left="4320" w:hanging="360"/>
      </w:pPr>
      <w:rPr>
        <w:rFonts w:ascii="Wingdings" w:hAnsi="Wingdings" w:hint="default"/>
      </w:rPr>
    </w:lvl>
    <w:lvl w:ilvl="6" w:tplc="20CE0594">
      <w:start w:val="1"/>
      <w:numFmt w:val="bullet"/>
      <w:lvlText w:val=""/>
      <w:lvlJc w:val="left"/>
      <w:pPr>
        <w:ind w:left="5040" w:hanging="360"/>
      </w:pPr>
      <w:rPr>
        <w:rFonts w:ascii="Symbol" w:hAnsi="Symbol" w:hint="default"/>
      </w:rPr>
    </w:lvl>
    <w:lvl w:ilvl="7" w:tplc="40F0C306">
      <w:start w:val="1"/>
      <w:numFmt w:val="bullet"/>
      <w:lvlText w:val="o"/>
      <w:lvlJc w:val="left"/>
      <w:pPr>
        <w:ind w:left="5760" w:hanging="360"/>
      </w:pPr>
      <w:rPr>
        <w:rFonts w:ascii="Courier New" w:hAnsi="Courier New" w:hint="default"/>
      </w:rPr>
    </w:lvl>
    <w:lvl w:ilvl="8" w:tplc="4B3A6B58">
      <w:start w:val="1"/>
      <w:numFmt w:val="bullet"/>
      <w:lvlText w:val=""/>
      <w:lvlJc w:val="left"/>
      <w:pPr>
        <w:ind w:left="6480" w:hanging="360"/>
      </w:pPr>
      <w:rPr>
        <w:rFonts w:ascii="Wingdings" w:hAnsi="Wingdings" w:hint="default"/>
      </w:rPr>
    </w:lvl>
  </w:abstractNum>
  <w:abstractNum w:abstractNumId="17" w15:restartNumberingAfterBreak="0">
    <w:nsid w:val="6CD751A8"/>
    <w:multiLevelType w:val="multilevel"/>
    <w:tmpl w:val="E482E6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D1C093B"/>
    <w:multiLevelType w:val="multilevel"/>
    <w:tmpl w:val="A4885E6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9" w15:restartNumberingAfterBreak="0">
    <w:nsid w:val="70F8F390"/>
    <w:multiLevelType w:val="multilevel"/>
    <w:tmpl w:val="93E414D0"/>
    <w:lvl w:ilvl="0">
      <w:start w:val="1"/>
      <w:numFmt w:val="bullet"/>
      <w:lvlText w:val="●"/>
      <w:lvlJc w:val="left"/>
      <w:pPr>
        <w:ind w:left="720" w:hanging="360"/>
      </w:pPr>
      <w:rPr>
        <w:rFonts w:ascii="Noto Sans Symbols" w:hAnsi="Noto Sans Symbol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F134AC8"/>
    <w:multiLevelType w:val="multilevel"/>
    <w:tmpl w:val="5E5AF734"/>
    <w:lvl w:ilvl="0">
      <w:start w:val="1"/>
      <w:numFmt w:val="bullet"/>
      <w:lvlText w:val="●"/>
      <w:lvlJc w:val="left"/>
      <w:pPr>
        <w:ind w:left="720" w:hanging="360"/>
      </w:pPr>
      <w:rPr>
        <w:rFonts w:ascii="Noto Sans Symbols" w:hAnsi="Noto Sans Symbol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8"/>
  </w:num>
  <w:num w:numId="2">
    <w:abstractNumId w:val="16"/>
  </w:num>
  <w:num w:numId="3">
    <w:abstractNumId w:val="19"/>
  </w:num>
  <w:num w:numId="4">
    <w:abstractNumId w:val="15"/>
  </w:num>
  <w:num w:numId="5">
    <w:abstractNumId w:val="6"/>
  </w:num>
  <w:num w:numId="6">
    <w:abstractNumId w:val="13"/>
  </w:num>
  <w:num w:numId="7">
    <w:abstractNumId w:val="14"/>
  </w:num>
  <w:num w:numId="8">
    <w:abstractNumId w:val="7"/>
  </w:num>
  <w:num w:numId="9">
    <w:abstractNumId w:val="2"/>
  </w:num>
  <w:num w:numId="10">
    <w:abstractNumId w:val="9"/>
  </w:num>
  <w:num w:numId="11">
    <w:abstractNumId w:val="18"/>
  </w:num>
  <w:num w:numId="12">
    <w:abstractNumId w:val="4"/>
  </w:num>
  <w:num w:numId="13">
    <w:abstractNumId w:val="0"/>
  </w:num>
  <w:num w:numId="14">
    <w:abstractNumId w:val="3"/>
  </w:num>
  <w:num w:numId="15">
    <w:abstractNumId w:val="11"/>
  </w:num>
  <w:num w:numId="16">
    <w:abstractNumId w:val="10"/>
  </w:num>
  <w:num w:numId="17">
    <w:abstractNumId w:val="12"/>
  </w:num>
  <w:num w:numId="18">
    <w:abstractNumId w:val="20"/>
  </w:num>
  <w:num w:numId="19">
    <w:abstractNumId w:val="1"/>
  </w:num>
  <w:num w:numId="20">
    <w:abstractNumId w:val="17"/>
  </w:num>
  <w:num w:numId="21">
    <w:abstractNumId w:val="5"/>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644B"/>
    <w:rsid w:val="00055721"/>
    <w:rsid w:val="00060241"/>
    <w:rsid w:val="000D689B"/>
    <w:rsid w:val="000F4B37"/>
    <w:rsid w:val="002E6624"/>
    <w:rsid w:val="00314381"/>
    <w:rsid w:val="0036623E"/>
    <w:rsid w:val="00370435"/>
    <w:rsid w:val="005248A3"/>
    <w:rsid w:val="00643EE1"/>
    <w:rsid w:val="00690CDB"/>
    <w:rsid w:val="006945E8"/>
    <w:rsid w:val="00746178"/>
    <w:rsid w:val="007E266C"/>
    <w:rsid w:val="00830F50"/>
    <w:rsid w:val="008C6A72"/>
    <w:rsid w:val="00912570"/>
    <w:rsid w:val="00982A91"/>
    <w:rsid w:val="009B313A"/>
    <w:rsid w:val="00A4331D"/>
    <w:rsid w:val="00A5558F"/>
    <w:rsid w:val="00A60D8C"/>
    <w:rsid w:val="00A64D39"/>
    <w:rsid w:val="00A809F5"/>
    <w:rsid w:val="00B06B07"/>
    <w:rsid w:val="00B265E5"/>
    <w:rsid w:val="00B952C1"/>
    <w:rsid w:val="00BB0EC5"/>
    <w:rsid w:val="00BD02D3"/>
    <w:rsid w:val="00C12FA8"/>
    <w:rsid w:val="00C1465A"/>
    <w:rsid w:val="00C41022"/>
    <w:rsid w:val="00C414D7"/>
    <w:rsid w:val="00C556BA"/>
    <w:rsid w:val="00C55DFE"/>
    <w:rsid w:val="00D13BF0"/>
    <w:rsid w:val="00D73B1E"/>
    <w:rsid w:val="00DB25CA"/>
    <w:rsid w:val="00DD644B"/>
    <w:rsid w:val="00DF5310"/>
    <w:rsid w:val="00E16500"/>
    <w:rsid w:val="00E43709"/>
    <w:rsid w:val="00F71A53"/>
    <w:rsid w:val="00FE282B"/>
    <w:rsid w:val="110C0623"/>
    <w:rsid w:val="136B1855"/>
    <w:rsid w:val="1F168D77"/>
    <w:rsid w:val="23FB0D17"/>
    <w:rsid w:val="2808EF64"/>
    <w:rsid w:val="300491D3"/>
    <w:rsid w:val="3066729C"/>
    <w:rsid w:val="4BD5E55F"/>
    <w:rsid w:val="502DED18"/>
    <w:rsid w:val="50874BF6"/>
    <w:rsid w:val="5222C7F8"/>
    <w:rsid w:val="580C5AF9"/>
    <w:rsid w:val="58335A96"/>
    <w:rsid w:val="5C29B058"/>
    <w:rsid w:val="6073C82F"/>
    <w:rsid w:val="619B3703"/>
    <w:rsid w:val="68B9515A"/>
    <w:rsid w:val="6C5BC350"/>
    <w:rsid w:val="6C721171"/>
    <w:rsid w:val="6D144247"/>
    <w:rsid w:val="6D6AB7F1"/>
    <w:rsid w:val="71CF64BA"/>
    <w:rsid w:val="75CF4F20"/>
    <w:rsid w:val="776B1F81"/>
    <w:rsid w:val="7BC9D9AC"/>
    <w:rsid w:val="7CD8CE4D"/>
    <w:rsid w:val="7D113D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AB700B6"/>
  <w15:docId w15:val="{4D8AF2D0-EFA6-4142-AE85-3CFB5EA62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8"/>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8"/>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8"/>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8"/>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8"/>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8"/>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1"/>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1"/>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22"/>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22"/>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22"/>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8EDD405F-06AD-4482-929F-5409382C5993}">
    <t:Anchor>
      <t:Comment id="663199913"/>
    </t:Anchor>
    <t:History>
      <t:Event id="{84F8AA27-A74B-4F79-B018-0910A7C1B151}" time="2023-02-09T14:06:11.852Z">
        <t:Attribution userId="S::zubair.razak@hmrc.gov.uk::6cf53cad-9f9b-41ef-a38c-66fc87f6641d" userProvider="AD" userName="Razak, Zubair (Commercial)"/>
        <t:Anchor>
          <t:Comment id="80849767"/>
        </t:Anchor>
        <t:Create/>
      </t:Event>
      <t:Event id="{AF8B4CD3-6C67-4356-A363-D2E4886572C8}" time="2023-02-09T14:06:11.852Z">
        <t:Attribution userId="S::zubair.razak@hmrc.gov.uk::6cf53cad-9f9b-41ef-a38c-66fc87f6641d" userProvider="AD" userName="Razak, Zubair (Commercial)"/>
        <t:Anchor>
          <t:Comment id="80849767"/>
        </t:Anchor>
        <t:Assign userId="S::laurie.judge@hmrc.gov.uk::fed98881-dfc1-420d-b997-31c00b065037" userProvider="AD" userName="Judge, Laurie (HR Corporate Security Team)"/>
      </t:Event>
      <t:Event id="{AAE8EF96-0181-40B9-9FA6-599FBC7C3049}" time="2023-02-09T14:06:11.852Z">
        <t:Attribution userId="S::zubair.razak@hmrc.gov.uk::6cf53cad-9f9b-41ef-a38c-66fc87f6641d" userProvider="AD" userName="Razak, Zubair (Commercial)"/>
        <t:Anchor>
          <t:Comment id="80849767"/>
        </t:Anchor>
        <t:SetTitle title="@Judge, Laurie (HR Corporate Security Team)"/>
      </t:Event>
      <t:Event id="{B14443FD-3055-4589-B6FB-AD293AEB8FF4}" time="2023-02-23T10:07:37.721Z">
        <t:Attribution userId="S::zubair.razak@hmrc.gov.uk::6cf53cad-9f9b-41ef-a38c-66fc87f6641d" userProvider="AD" userName="Razak, Zubair (Commercial)"/>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df2fe17e-1586-4888-a73f-0fe1768209fa">
      <UserInfo>
        <DisplayName>Judge, Laurie (HR Corporate Security Team)</DisplayName>
        <AccountId>385</AccountId>
        <AccountType/>
      </UserInfo>
      <UserInfo>
        <DisplayName>Moore, Catherine (Commercial)</DisplayName>
        <AccountId>42</AccountId>
        <AccountType/>
      </UserInfo>
      <UserInfo>
        <DisplayName>Yeates, Rebecca (Commercial)</DisplayName>
        <AccountId>85</AccountId>
        <AccountType/>
      </UserInfo>
    </SharedWithUsers>
  </documentManagement>
</p:properties>
</file>

<file path=customXml/item5.xml><?xml version="1.0" encoding="utf-8"?>
<go:gDocsCustomXmlDataStorage xmlns:go="http://customooxmlschemas.google.com/" xmlns:r="http://schemas.openxmlformats.org/officeDocument/2006/relationships">
  <go:docsCustomData xmlns:go="http://customooxmlschemas.google.com/" roundtripDataSignature="AMtx7mh8aDYrp8yeUzBvCzmiwi0IzQwKrg==">AMUW2mWA/vGugzqInYbPmO9UkgsIZIAPn3eqXgJQaRPiAKkoFTEKxjk6jKnBZGnBO0/UZAnw5xJ1IydpHRtGfToSgGtjjeWoRzgOW2+pAodr08fumIYFs9btMA81PUFCaq0r+PGZGEMib276mfkdxjYug77AyP8ak7A2agYkCdxKeUpbgTXxlaTJ1t8h361kfqjz0lyhEf4JWJ/P12BaezB7VWMYHn0rI1//7Asf6uoNPt2o/Pgk62MBKr/lNup4mAzDBZ8WAZguoHlwadW/YJkEkMTrTPsUu3DdRpYa6y8EvZ9o6tDaLSWQlhzGmnCmb8hvsecnCDgtdXwAkg+GDwGX7h55kA4KhKpg4mfK0gtiZDPSIrnvpR10oVuioyjDO+0nmS7QT8+7</go:docsCustomData>
</go:gDocsCustomXmlDataStorage>
</file>

<file path=customXml/itemProps1.xml><?xml version="1.0" encoding="utf-8"?>
<ds:datastoreItem xmlns:ds="http://schemas.openxmlformats.org/officeDocument/2006/customXml" ds:itemID="{E4374A17-81E5-4164-A4A7-5F178925DA34}">
  <ds:schemaRefs>
    <ds:schemaRef ds:uri="http://schemas.openxmlformats.org/officeDocument/2006/bibliography"/>
  </ds:schemaRefs>
</ds:datastoreItem>
</file>

<file path=customXml/itemProps2.xml><?xml version="1.0" encoding="utf-8"?>
<ds:datastoreItem xmlns:ds="http://schemas.openxmlformats.org/officeDocument/2006/customXml" ds:itemID="{A0963450-F913-49E2-A18A-CFCADC25C1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E152F9-7B09-4D80-B463-BE025626045C}">
  <ds:schemaRefs>
    <ds:schemaRef ds:uri="http://schemas.microsoft.com/sharepoint/v3/contenttype/forms"/>
  </ds:schemaRefs>
</ds:datastoreItem>
</file>

<file path=customXml/itemProps4.xml><?xml version="1.0" encoding="utf-8"?>
<ds:datastoreItem xmlns:ds="http://schemas.openxmlformats.org/officeDocument/2006/customXml" ds:itemID="{1DCA0F7A-A5CC-4EDF-BD55-DD1EC3D8CFF3}">
  <ds:schemaRefs>
    <ds:schemaRef ds:uri="c5b3681b-f971-4d53-b84a-c49278846a98"/>
    <ds:schemaRef ds:uri="df2fe17e-1586-4888-a73f-0fe1768209fa"/>
    <ds:schemaRef ds:uri="http://purl.org/dc/elements/1.1/"/>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4891</Words>
  <Characters>27879</Characters>
  <Application>Microsoft Office Word</Application>
  <DocSecurity>0</DocSecurity>
  <Lines>232</Lines>
  <Paragraphs>65</Paragraphs>
  <ScaleCrop>false</ScaleCrop>
  <Company>Cabinet Office</Company>
  <LinksUpToDate>false</LinksUpToDate>
  <CharactersWithSpaces>32705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Lianne Garvey</dc:creator>
  <cp:keywords/>
  <cp:lastModifiedBy>Yeates, Rebecca (Commercial)</cp:lastModifiedBy>
  <cp:revision>14</cp:revision>
  <dcterms:created xsi:type="dcterms:W3CDTF">2023-02-03T20:55:00Z</dcterms:created>
  <dcterms:modified xsi:type="dcterms:W3CDTF">2023-03-08T14:35:00Z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0x010100320FB70A56AC8A45BAEEFD4A44B1A56B</vt:lpwstr>
  </property>
  <property fmtid="{D5CDD505-2E9C-101B-9397-08002B2CF9AE}" pid="4" name="ClassificationContentMarkingFooterShapeIds">
    <vt:lpwstr>1,2,4</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2023-02-03T12:55:10Z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78ac0b83-3b7d-4030-8d9b-e437902fcc19</vt:lpwstr>
  </property>
  <property fmtid="{D5CDD505-2E9C-101B-9397-08002B2CF9AE}" pid="13" name="MSIP_Label_f9af038e-07b4-4369-a678-c835687cb272_ContentBits">
    <vt:lpwstr>2</vt:lpwstr>
  </property>
</Properties>
</file>